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A9377" w14:textId="77777777" w:rsidR="00D822B5" w:rsidRDefault="007513F6">
      <w:pPr>
        <w:tabs>
          <w:tab w:val="left" w:pos="56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TÜRKİYE ULUSAL GÖZLEMEVLERİ YERLEŞKELERİ İÇİN</w:t>
      </w:r>
    </w:p>
    <w:p w14:paraId="1B37FFE5" w14:textId="77777777" w:rsidR="00D822B5" w:rsidRDefault="007513F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SİLAHLI ÖZEL GÜVENLİK HİZMET ALIMIN</w:t>
      </w:r>
      <w:r>
        <w:rPr>
          <w:rFonts w:ascii="Times New Roman" w:eastAsia="Times New Roman" w:hAnsi="Times New Roman" w:cs="Times New Roman"/>
          <w:b/>
          <w:color w:val="000000"/>
          <w:sz w:val="24"/>
          <w:szCs w:val="24"/>
        </w:rPr>
        <w:t>A İLİŞKİN</w:t>
      </w:r>
    </w:p>
    <w:p w14:paraId="4E60A87E" w14:textId="77777777" w:rsidR="00D822B5" w:rsidRDefault="007513F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TEKNİK ŞARTNAME</w:t>
      </w:r>
    </w:p>
    <w:p w14:paraId="6D2CBB5E" w14:textId="77777777" w:rsidR="00D822B5" w:rsidRDefault="007513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681CFDEE" w14:textId="77777777" w:rsidR="00D822B5" w:rsidRDefault="007513F6">
      <w:pPr>
        <w:numPr>
          <w:ilvl w:val="0"/>
          <w:numId w:val="6"/>
        </w:num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Hizmet Konusu ve Kapsamı</w:t>
      </w:r>
    </w:p>
    <w:p w14:paraId="3B468C2C" w14:textId="77777777" w:rsidR="00D822B5" w:rsidRDefault="00D822B5">
      <w:pPr>
        <w:spacing w:after="0" w:line="240" w:lineRule="auto"/>
        <w:rPr>
          <w:rFonts w:ascii="Times New Roman" w:eastAsia="Times New Roman" w:hAnsi="Times New Roman" w:cs="Times New Roman"/>
          <w:sz w:val="24"/>
          <w:szCs w:val="24"/>
        </w:rPr>
      </w:pPr>
    </w:p>
    <w:p w14:paraId="1C7C3F5D" w14:textId="77777777" w:rsidR="00D822B5" w:rsidRDefault="007513F6">
      <w:pPr>
        <w:spacing w:after="0" w:line="24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İşbu hizmetin konusu ve kapsamı, </w:t>
      </w:r>
      <w:r>
        <w:rPr>
          <w:rFonts w:ascii="Times New Roman" w:eastAsia="Times New Roman" w:hAnsi="Times New Roman" w:cs="Times New Roman"/>
          <w:color w:val="000000"/>
          <w:sz w:val="24"/>
          <w:szCs w:val="24"/>
        </w:rPr>
        <w:t xml:space="preserve">Türkiye Ulusal Gözlemevleri </w:t>
      </w:r>
      <w:r>
        <w:rPr>
          <w:rFonts w:ascii="Times New Roman" w:eastAsia="Times New Roman" w:hAnsi="Times New Roman" w:cs="Times New Roman"/>
          <w:sz w:val="24"/>
          <w:szCs w:val="24"/>
        </w:rPr>
        <w:t>y</w:t>
      </w:r>
      <w:r>
        <w:rPr>
          <w:rFonts w:ascii="Times New Roman" w:eastAsia="Times New Roman" w:hAnsi="Times New Roman" w:cs="Times New Roman"/>
          <w:color w:val="000000"/>
          <w:sz w:val="24"/>
          <w:szCs w:val="24"/>
        </w:rPr>
        <w:t xml:space="preserve">erleşkelerinin, </w:t>
      </w:r>
      <w:r>
        <w:rPr>
          <w:rFonts w:ascii="Times New Roman" w:eastAsia="Times New Roman" w:hAnsi="Times New Roman" w:cs="Times New Roman"/>
          <w:sz w:val="24"/>
          <w:szCs w:val="24"/>
        </w:rPr>
        <w:t>5188 sayılı Özel Güvenlik Hizmetleri Kanunu ve bu Kanunun uygulanmasına ilişkin Yönetmelik hükümleri ile İdare’nin koyduğu kurallar çerçevesinde, huzur ve güvenliğinin sağlanması, kötü niyetliler tarafından genel huzura, mala ve cana olabilecek tecavüzleri</w:t>
      </w:r>
      <w:r>
        <w:rPr>
          <w:rFonts w:ascii="Times New Roman" w:eastAsia="Times New Roman" w:hAnsi="Times New Roman" w:cs="Times New Roman"/>
          <w:sz w:val="24"/>
          <w:szCs w:val="24"/>
        </w:rPr>
        <w:t>n engellenmesi, yasa ve hukuki kurallar çerçevesinde özel güvenlik hizmetlerinin yürütülmesi işidir.</w:t>
      </w:r>
    </w:p>
    <w:p w14:paraId="6597A248" w14:textId="77777777" w:rsidR="00D822B5" w:rsidRDefault="00D822B5">
      <w:pPr>
        <w:spacing w:after="0" w:line="240" w:lineRule="auto"/>
        <w:ind w:firstLine="360"/>
        <w:jc w:val="both"/>
        <w:rPr>
          <w:rFonts w:ascii="Times New Roman" w:eastAsia="Times New Roman" w:hAnsi="Times New Roman" w:cs="Times New Roman"/>
          <w:b/>
          <w:color w:val="000000"/>
          <w:sz w:val="24"/>
          <w:szCs w:val="24"/>
        </w:rPr>
      </w:pPr>
    </w:p>
    <w:p w14:paraId="053999A6" w14:textId="77777777" w:rsidR="00D822B5" w:rsidRDefault="007513F6">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 xml:space="preserve">İşin Yapılacağı </w:t>
      </w:r>
      <w:r>
        <w:rPr>
          <w:rFonts w:ascii="Times New Roman" w:eastAsia="Times New Roman" w:hAnsi="Times New Roman" w:cs="Times New Roman"/>
          <w:b/>
          <w:color w:val="000000"/>
          <w:sz w:val="24"/>
          <w:szCs w:val="24"/>
        </w:rPr>
        <w:t>Yerleşke Adresleri</w:t>
      </w:r>
    </w:p>
    <w:p w14:paraId="0DC82197" w14:textId="77777777" w:rsidR="00D822B5" w:rsidRDefault="00D822B5">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51BD5EBE" w14:textId="77777777" w:rsidR="00D822B5" w:rsidRDefault="007513F6">
      <w:pPr>
        <w:numPr>
          <w:ilvl w:val="1"/>
          <w:numId w:val="8"/>
        </w:numPr>
        <w:tabs>
          <w:tab w:val="left" w:pos="566"/>
        </w:tabs>
        <w:spacing w:after="0" w:line="240" w:lineRule="auto"/>
        <w:ind w:left="851" w:hanging="224"/>
        <w:jc w:val="both"/>
        <w:rPr>
          <w:rFonts w:ascii="Times New Roman" w:eastAsia="Times New Roman" w:hAnsi="Times New Roman" w:cs="Times New Roman"/>
          <w:sz w:val="24"/>
          <w:szCs w:val="24"/>
        </w:rPr>
      </w:pPr>
      <w:bookmarkStart w:id="0" w:name="_heading=h.noe6ap1urxe9" w:colFirst="0" w:colLast="0"/>
      <w:bookmarkEnd w:id="0"/>
      <w:r>
        <w:rPr>
          <w:rFonts w:ascii="Times New Roman" w:eastAsia="Times New Roman" w:hAnsi="Times New Roman" w:cs="Times New Roman"/>
          <w:b/>
          <w:sz w:val="24"/>
          <w:szCs w:val="24"/>
          <w:u w:val="single"/>
        </w:rPr>
        <w:t>ATASAM</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Üniversite Mah. Prof. Dr. Lütfü Türkmen Sok., ATASAM Binası, No: 8/3, 25050, Yakutiye / ERZURUM</w:t>
      </w:r>
    </w:p>
    <w:p w14:paraId="68E88466" w14:textId="77777777" w:rsidR="00D822B5" w:rsidRDefault="007513F6">
      <w:pPr>
        <w:numPr>
          <w:ilvl w:val="1"/>
          <w:numId w:val="8"/>
        </w:numPr>
        <w:tabs>
          <w:tab w:val="left" w:pos="566"/>
        </w:tabs>
        <w:spacing w:after="0" w:line="240" w:lineRule="auto"/>
        <w:ind w:left="851" w:hanging="224"/>
        <w:jc w:val="both"/>
        <w:rPr>
          <w:rFonts w:ascii="Times New Roman" w:eastAsia="Times New Roman" w:hAnsi="Times New Roman" w:cs="Times New Roman"/>
          <w:sz w:val="24"/>
          <w:szCs w:val="24"/>
        </w:rPr>
      </w:pPr>
      <w:bookmarkStart w:id="1" w:name="_heading=h.fgeyn5m2k79b" w:colFirst="0" w:colLast="0"/>
      <w:bookmarkEnd w:id="1"/>
      <w:r>
        <w:rPr>
          <w:rFonts w:ascii="Times New Roman" w:eastAsia="Times New Roman" w:hAnsi="Times New Roman" w:cs="Times New Roman"/>
          <w:b/>
          <w:sz w:val="24"/>
          <w:szCs w:val="24"/>
          <w:u w:val="single"/>
        </w:rPr>
        <w:t>ATASAM-DAG</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Konaklı Mah. Doğu Anadolu Gözlemevi (DAG) Yolu, Palandöken / ERZURUM (Kırsal, 3170 m rakım)</w:t>
      </w:r>
    </w:p>
    <w:p w14:paraId="3B2C340B" w14:textId="77777777" w:rsidR="00D822B5" w:rsidRDefault="007513F6">
      <w:pPr>
        <w:numPr>
          <w:ilvl w:val="1"/>
          <w:numId w:val="8"/>
        </w:numPr>
        <w:tabs>
          <w:tab w:val="left" w:pos="566"/>
        </w:tabs>
        <w:spacing w:after="0" w:line="240" w:lineRule="auto"/>
        <w:ind w:left="851" w:hanging="224"/>
        <w:jc w:val="both"/>
        <w:rPr>
          <w:rFonts w:ascii="Times New Roman" w:eastAsia="Times New Roman" w:hAnsi="Times New Roman" w:cs="Times New Roman"/>
          <w:sz w:val="24"/>
          <w:szCs w:val="24"/>
        </w:rPr>
      </w:pPr>
      <w:bookmarkStart w:id="2" w:name="_heading=h.5rolhlu4bqt" w:colFirst="0" w:colLast="0"/>
      <w:bookmarkEnd w:id="2"/>
      <w:r>
        <w:rPr>
          <w:rFonts w:ascii="Times New Roman" w:eastAsia="Times New Roman" w:hAnsi="Times New Roman" w:cs="Times New Roman"/>
          <w:b/>
          <w:sz w:val="24"/>
          <w:szCs w:val="24"/>
          <w:u w:val="single"/>
        </w:rPr>
        <w:t>TUG Ofis</w:t>
      </w:r>
      <w:r>
        <w:rPr>
          <w:rFonts w:ascii="Times New Roman" w:eastAsia="Times New Roman" w:hAnsi="Times New Roman" w:cs="Times New Roman"/>
          <w:sz w:val="24"/>
          <w:szCs w:val="24"/>
        </w:rPr>
        <w:t>: Pınarbaşı Mah. Dumlupınar Bul. Akdeniz Üniversitesi Yerleşkesi No:402/1, 07350, Konyaaltı / ANTALYA</w:t>
      </w:r>
    </w:p>
    <w:p w14:paraId="29D54E8F" w14:textId="77777777" w:rsidR="00D822B5" w:rsidRDefault="007513F6">
      <w:pPr>
        <w:numPr>
          <w:ilvl w:val="1"/>
          <w:numId w:val="8"/>
        </w:numPr>
        <w:tabs>
          <w:tab w:val="left" w:pos="566"/>
        </w:tabs>
        <w:spacing w:after="0" w:line="240" w:lineRule="auto"/>
        <w:ind w:left="851" w:hanging="224"/>
        <w:jc w:val="both"/>
        <w:rPr>
          <w:rFonts w:ascii="Times New Roman" w:eastAsia="Times New Roman" w:hAnsi="Times New Roman" w:cs="Times New Roman"/>
          <w:sz w:val="24"/>
          <w:szCs w:val="24"/>
        </w:rPr>
      </w:pPr>
      <w:bookmarkStart w:id="3" w:name="_heading=h.ui81bfds13kc" w:colFirst="0" w:colLast="0"/>
      <w:bookmarkEnd w:id="3"/>
      <w:r>
        <w:rPr>
          <w:rFonts w:ascii="Times New Roman" w:eastAsia="Times New Roman" w:hAnsi="Times New Roman" w:cs="Times New Roman"/>
          <w:b/>
          <w:sz w:val="24"/>
          <w:szCs w:val="24"/>
          <w:u w:val="single"/>
        </w:rPr>
        <w:t>TUG</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Bakırlı Tepe, 07070, Saklıkent / ANTALYA (Kırsal</w:t>
      </w:r>
      <w:r>
        <w:rPr>
          <w:rFonts w:ascii="Times New Roman" w:eastAsia="Times New Roman" w:hAnsi="Times New Roman" w:cs="Times New Roman"/>
          <w:sz w:val="24"/>
          <w:szCs w:val="24"/>
        </w:rPr>
        <w:t>, 2550m rakım)</w:t>
      </w:r>
    </w:p>
    <w:p w14:paraId="77337F24" w14:textId="77777777" w:rsidR="00D822B5" w:rsidRDefault="00D822B5">
      <w:pPr>
        <w:spacing w:line="240" w:lineRule="auto"/>
        <w:ind w:firstLine="360"/>
        <w:rPr>
          <w:rFonts w:ascii="Times New Roman" w:eastAsia="Times New Roman" w:hAnsi="Times New Roman" w:cs="Times New Roman"/>
          <w:sz w:val="24"/>
          <w:szCs w:val="24"/>
        </w:rPr>
      </w:pPr>
    </w:p>
    <w:p w14:paraId="0DA174F4" w14:textId="77777777" w:rsidR="00D822B5" w:rsidRDefault="007513F6">
      <w:pPr>
        <w:numPr>
          <w:ilvl w:val="0"/>
          <w:numId w:val="6"/>
        </w:num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Tanımlar ve Kısaltmalar</w:t>
      </w:r>
    </w:p>
    <w:p w14:paraId="06106546" w14:textId="77777777" w:rsidR="00D822B5" w:rsidRDefault="007513F6">
      <w:pPr>
        <w:spacing w:line="240" w:lineRule="auto"/>
        <w:ind w:firstLine="36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İş bu teknik şartnamede geçen;</w:t>
      </w:r>
    </w:p>
    <w:p w14:paraId="3E09DD7C" w14:textId="77777777" w:rsidR="00D822B5" w:rsidRDefault="007513F6">
      <w:pPr>
        <w:spacing w:line="240" w:lineRule="auto"/>
        <w:ind w:firstLine="360"/>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Kanun: </w:t>
      </w:r>
      <w:r>
        <w:rPr>
          <w:rFonts w:ascii="Times New Roman" w:eastAsia="Times New Roman" w:hAnsi="Times New Roman" w:cs="Times New Roman"/>
          <w:color w:val="000000"/>
          <w:sz w:val="24"/>
          <w:szCs w:val="24"/>
        </w:rPr>
        <w:t>5188 sayılı Özel Güvenlik Hizmetlerine Dair Kanun’u,</w:t>
      </w:r>
      <w:r>
        <w:rPr>
          <w:rFonts w:ascii="Times New Roman" w:eastAsia="Times New Roman" w:hAnsi="Times New Roman" w:cs="Times New Roman"/>
          <w:b/>
          <w:color w:val="000000"/>
          <w:sz w:val="24"/>
          <w:szCs w:val="24"/>
        </w:rPr>
        <w:t> </w:t>
      </w:r>
    </w:p>
    <w:p w14:paraId="1B82BA96" w14:textId="77777777" w:rsidR="00D822B5" w:rsidRDefault="007513F6">
      <w:pPr>
        <w:spacing w:line="240" w:lineRule="auto"/>
        <w:ind w:left="360"/>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Yönetmelik: </w:t>
      </w:r>
      <w:r>
        <w:rPr>
          <w:rFonts w:ascii="Times New Roman" w:eastAsia="Times New Roman" w:hAnsi="Times New Roman" w:cs="Times New Roman"/>
          <w:color w:val="000000"/>
          <w:sz w:val="24"/>
          <w:szCs w:val="24"/>
        </w:rPr>
        <w:t>5188 sayılı Özel Güvenlik Hizmetlerine Dair Kanun’un Uygulanmasına İlişkin Yönetmeliği, </w:t>
      </w:r>
    </w:p>
    <w:p w14:paraId="013CCC7C" w14:textId="77777777" w:rsidR="00D822B5" w:rsidRDefault="007513F6">
      <w:pPr>
        <w:spacing w:line="240" w:lineRule="auto"/>
        <w:ind w:left="360"/>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Genelge: </w:t>
      </w:r>
      <w:r>
        <w:rPr>
          <w:rFonts w:ascii="Times New Roman" w:eastAsia="Times New Roman" w:hAnsi="Times New Roman" w:cs="Times New Roman"/>
          <w:color w:val="000000"/>
          <w:sz w:val="24"/>
          <w:szCs w:val="24"/>
        </w:rPr>
        <w:t xml:space="preserve">Emniyet Genel </w:t>
      </w:r>
      <w:r>
        <w:rPr>
          <w:rFonts w:ascii="Times New Roman" w:eastAsia="Times New Roman" w:hAnsi="Times New Roman" w:cs="Times New Roman"/>
          <w:color w:val="000000"/>
          <w:sz w:val="24"/>
          <w:szCs w:val="24"/>
        </w:rPr>
        <w:t>Müdürlüğünün 5188 Sayılı Kanun ve Uygulama Yönetmeliği ile ilgili tüm genelgeleri,</w:t>
      </w:r>
    </w:p>
    <w:p w14:paraId="147D692C" w14:textId="77777777" w:rsidR="00D822B5" w:rsidRDefault="007513F6">
      <w:pPr>
        <w:spacing w:line="240" w:lineRule="auto"/>
        <w:ind w:firstLine="360"/>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Yüklenici: </w:t>
      </w:r>
      <w:r>
        <w:rPr>
          <w:rFonts w:ascii="Times New Roman" w:eastAsia="Times New Roman" w:hAnsi="Times New Roman" w:cs="Times New Roman"/>
          <w:color w:val="000000"/>
          <w:sz w:val="24"/>
          <w:szCs w:val="24"/>
        </w:rPr>
        <w:t>Özel Güvenlik hizmeti veren Özel Güvenlik Şirketini,</w:t>
      </w:r>
    </w:p>
    <w:p w14:paraId="2A387256" w14:textId="77777777" w:rsidR="00D822B5" w:rsidRDefault="007513F6">
      <w:pPr>
        <w:spacing w:line="240" w:lineRule="auto"/>
        <w:ind w:firstLine="360"/>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İşveren/İdare: </w:t>
      </w:r>
      <w:r>
        <w:rPr>
          <w:rFonts w:ascii="Times New Roman" w:eastAsia="Times New Roman" w:hAnsi="Times New Roman" w:cs="Times New Roman"/>
          <w:color w:val="000000"/>
          <w:sz w:val="24"/>
          <w:szCs w:val="24"/>
        </w:rPr>
        <w:t>Türkiye Ulusal Gözlemevleri Müdürlüğünü,</w:t>
      </w:r>
    </w:p>
    <w:p w14:paraId="528718CE" w14:textId="77777777" w:rsidR="00D822B5" w:rsidRDefault="007513F6">
      <w:pPr>
        <w:pBdr>
          <w:top w:val="nil"/>
          <w:left w:val="nil"/>
          <w:bottom w:val="nil"/>
          <w:right w:val="nil"/>
          <w:between w:val="nil"/>
        </w:pBdr>
        <w:spacing w:line="240" w:lineRule="auto"/>
        <w:ind w:firstLine="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ATASAM:</w:t>
      </w:r>
      <w:r>
        <w:rPr>
          <w:rFonts w:ascii="Times New Roman" w:eastAsia="Times New Roman" w:hAnsi="Times New Roman" w:cs="Times New Roman"/>
          <w:sz w:val="24"/>
          <w:szCs w:val="24"/>
        </w:rPr>
        <w:t xml:space="preserve"> Atatürk Üniversitesi yerleşkesinde mukim Türkiye Ulusal Gözlemevleri Müdürlüğü merkez binasını,</w:t>
      </w:r>
    </w:p>
    <w:p w14:paraId="23CF8AF0" w14:textId="77777777" w:rsidR="00D822B5" w:rsidRDefault="007513F6">
      <w:pPr>
        <w:pBdr>
          <w:top w:val="nil"/>
          <w:left w:val="nil"/>
          <w:bottom w:val="nil"/>
          <w:right w:val="nil"/>
          <w:between w:val="nil"/>
        </w:pBdr>
        <w:spacing w:line="240" w:lineRule="auto"/>
        <w:ind w:firstLine="36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DAG: </w:t>
      </w:r>
      <w:r>
        <w:rPr>
          <w:rFonts w:ascii="Times New Roman" w:eastAsia="Times New Roman" w:hAnsi="Times New Roman" w:cs="Times New Roman"/>
          <w:sz w:val="24"/>
          <w:szCs w:val="24"/>
        </w:rPr>
        <w:t>Doğu Anadolu Gözlemevi’ni,</w:t>
      </w:r>
    </w:p>
    <w:p w14:paraId="6C11F127" w14:textId="77777777" w:rsidR="00D822B5" w:rsidRDefault="007513F6">
      <w:pPr>
        <w:pBdr>
          <w:top w:val="nil"/>
          <w:left w:val="nil"/>
          <w:bottom w:val="nil"/>
          <w:right w:val="nil"/>
          <w:between w:val="nil"/>
        </w:pBdr>
        <w:spacing w:line="240" w:lineRule="auto"/>
        <w:ind w:firstLine="36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TUG Ofis: </w:t>
      </w:r>
      <w:r>
        <w:rPr>
          <w:rFonts w:ascii="Times New Roman" w:eastAsia="Times New Roman" w:hAnsi="Times New Roman" w:cs="Times New Roman"/>
          <w:sz w:val="24"/>
          <w:szCs w:val="24"/>
        </w:rPr>
        <w:t>Atatürk Üniversitesi yerleşkesinde mukim TÜBİTAK Ulusal Gözlemevi binasını,</w:t>
      </w:r>
    </w:p>
    <w:p w14:paraId="075D4874" w14:textId="77777777" w:rsidR="00D822B5" w:rsidRDefault="007513F6">
      <w:pPr>
        <w:pBdr>
          <w:top w:val="nil"/>
          <w:left w:val="nil"/>
          <w:bottom w:val="nil"/>
          <w:right w:val="nil"/>
          <w:between w:val="nil"/>
        </w:pBdr>
        <w:spacing w:line="240" w:lineRule="auto"/>
        <w:ind w:firstLine="36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TUG: </w:t>
      </w:r>
      <w:r>
        <w:rPr>
          <w:rFonts w:ascii="Times New Roman" w:eastAsia="Times New Roman" w:hAnsi="Times New Roman" w:cs="Times New Roman"/>
          <w:sz w:val="24"/>
          <w:szCs w:val="24"/>
        </w:rPr>
        <w:t>TÜBİTAK Ulusal Gözlemevini,</w:t>
      </w:r>
      <w:r>
        <w:rPr>
          <w:rFonts w:ascii="Times New Roman" w:eastAsia="Times New Roman" w:hAnsi="Times New Roman" w:cs="Times New Roman"/>
          <w:b/>
          <w:sz w:val="24"/>
          <w:szCs w:val="24"/>
          <w:u w:val="single"/>
        </w:rPr>
        <w:t xml:space="preserve"> </w:t>
      </w:r>
    </w:p>
    <w:p w14:paraId="20B1312E" w14:textId="77777777" w:rsidR="00D822B5" w:rsidRDefault="007513F6">
      <w:pPr>
        <w:spacing w:line="240" w:lineRule="auto"/>
        <w:ind w:firstLine="360"/>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ifade</w:t>
      </w:r>
      <w:proofErr w:type="gramEnd"/>
      <w:r>
        <w:rPr>
          <w:rFonts w:ascii="Times New Roman" w:eastAsia="Times New Roman" w:hAnsi="Times New Roman" w:cs="Times New Roman"/>
          <w:color w:val="000000"/>
          <w:sz w:val="24"/>
          <w:szCs w:val="24"/>
        </w:rPr>
        <w:t xml:space="preserve"> e</w:t>
      </w:r>
      <w:r>
        <w:rPr>
          <w:rFonts w:ascii="Times New Roman" w:eastAsia="Times New Roman" w:hAnsi="Times New Roman" w:cs="Times New Roman"/>
          <w:color w:val="000000"/>
          <w:sz w:val="24"/>
          <w:szCs w:val="24"/>
        </w:rPr>
        <w:t>der.</w:t>
      </w:r>
    </w:p>
    <w:p w14:paraId="48B87D8A" w14:textId="77777777" w:rsidR="00D822B5" w:rsidRDefault="007513F6">
      <w:pPr>
        <w:numPr>
          <w:ilvl w:val="0"/>
          <w:numId w:val="6"/>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Özel Koruma ve Güvenlik Hizmetleri </w:t>
      </w:r>
      <w:proofErr w:type="gramStart"/>
      <w:r>
        <w:rPr>
          <w:rFonts w:ascii="Times New Roman" w:eastAsia="Times New Roman" w:hAnsi="Times New Roman" w:cs="Times New Roman"/>
          <w:b/>
          <w:color w:val="000000"/>
          <w:sz w:val="24"/>
          <w:szCs w:val="24"/>
        </w:rPr>
        <w:t>İle</w:t>
      </w:r>
      <w:proofErr w:type="gramEnd"/>
      <w:r>
        <w:rPr>
          <w:rFonts w:ascii="Times New Roman" w:eastAsia="Times New Roman" w:hAnsi="Times New Roman" w:cs="Times New Roman"/>
          <w:b/>
          <w:sz w:val="24"/>
          <w:szCs w:val="24"/>
        </w:rPr>
        <w:t xml:space="preserve"> İlgili Hususlar:</w:t>
      </w:r>
    </w:p>
    <w:p w14:paraId="68B4EA14" w14:textId="77777777" w:rsidR="00D822B5" w:rsidRDefault="007513F6">
      <w:pPr>
        <w:spacing w:after="0" w:line="276"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Özel Güvenlik </w:t>
      </w:r>
      <w:r>
        <w:rPr>
          <w:rFonts w:ascii="Times New Roman" w:eastAsia="Times New Roman" w:hAnsi="Times New Roman" w:cs="Times New Roman"/>
          <w:sz w:val="24"/>
          <w:szCs w:val="24"/>
        </w:rPr>
        <w:t>Elemanlarının görevleri,</w:t>
      </w:r>
      <w:r>
        <w:rPr>
          <w:rFonts w:ascii="Times New Roman" w:eastAsia="Times New Roman" w:hAnsi="Times New Roman" w:cs="Times New Roman"/>
          <w:color w:val="000000"/>
          <w:sz w:val="24"/>
          <w:szCs w:val="24"/>
        </w:rPr>
        <w:t xml:space="preserve"> ilgili mevzuat ile tanımlanan görevler yanında özetle,</w:t>
      </w:r>
    </w:p>
    <w:p w14:paraId="7F84DE06"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Türkiye Ulusal Gözlemevleri yerleşkelerinin İç ve Dış Güvenliğini sağlamayı,</w:t>
      </w:r>
    </w:p>
    <w:p w14:paraId="27468770"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Vukuu bulacak olağanüstü hallerde (Yangın, Su Baskını, Fırtına, Deprem, vb.) görev alanlarında gerekli tedbirleri alarak ilk müdahalede bulunma</w:t>
      </w:r>
      <w:r>
        <w:rPr>
          <w:rFonts w:ascii="Times New Roman" w:eastAsia="Times New Roman" w:hAnsi="Times New Roman" w:cs="Times New Roman"/>
          <w:sz w:val="24"/>
          <w:szCs w:val="24"/>
        </w:rPr>
        <w:t>yı</w:t>
      </w:r>
      <w:r>
        <w:rPr>
          <w:rFonts w:ascii="Times New Roman" w:eastAsia="Times New Roman" w:hAnsi="Times New Roman" w:cs="Times New Roman"/>
          <w:color w:val="000000"/>
          <w:sz w:val="24"/>
          <w:szCs w:val="24"/>
        </w:rPr>
        <w:t>, gerektiğinde Arama ve Kurtarma görevlileri ile İdarece kurulan Sivil Savunma ekiplerine yardımcı olma</w:t>
      </w:r>
      <w:r>
        <w:rPr>
          <w:rFonts w:ascii="Times New Roman" w:eastAsia="Times New Roman" w:hAnsi="Times New Roman" w:cs="Times New Roman"/>
          <w:sz w:val="24"/>
          <w:szCs w:val="24"/>
        </w:rPr>
        <w:t>yı,</w:t>
      </w:r>
      <w:r>
        <w:rPr>
          <w:rFonts w:ascii="Times New Roman" w:eastAsia="Times New Roman" w:hAnsi="Times New Roman" w:cs="Times New Roman"/>
          <w:color w:val="000000"/>
          <w:sz w:val="24"/>
          <w:szCs w:val="24"/>
        </w:rPr>
        <w:t xml:space="preserve">  </w:t>
      </w:r>
    </w:p>
    <w:p w14:paraId="57C6A5E2"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w:t>
      </w:r>
      <w:r>
        <w:rPr>
          <w:rFonts w:ascii="Times New Roman" w:eastAsia="Times New Roman" w:hAnsi="Times New Roman" w:cs="Times New Roman"/>
          <w:color w:val="000000"/>
          <w:sz w:val="24"/>
          <w:szCs w:val="24"/>
        </w:rPr>
        <w:t>ç teşkil eden ya da suç teşkil etmemekle birlikte tehlike doğurabilecek (Hırsızlık, Sabotaj, Soygun, vb.) durumlarda Genel Kolluk Kuvvetleri</w:t>
      </w:r>
      <w:r>
        <w:rPr>
          <w:rFonts w:ascii="Times New Roman" w:eastAsia="Times New Roman" w:hAnsi="Times New Roman" w:cs="Times New Roman"/>
          <w:sz w:val="24"/>
          <w:szCs w:val="24"/>
        </w:rPr>
        <w:t>ni</w:t>
      </w:r>
      <w:r>
        <w:rPr>
          <w:rFonts w:ascii="Times New Roman" w:eastAsia="Times New Roman" w:hAnsi="Times New Roman" w:cs="Times New Roman"/>
          <w:color w:val="000000"/>
          <w:sz w:val="24"/>
          <w:szCs w:val="24"/>
        </w:rPr>
        <w:t xml:space="preserve"> bildirmek şartıyla çalışanların güvenliğini sağlama</w:t>
      </w:r>
      <w:r>
        <w:rPr>
          <w:rFonts w:ascii="Times New Roman" w:eastAsia="Times New Roman" w:hAnsi="Times New Roman" w:cs="Times New Roman"/>
          <w:sz w:val="24"/>
          <w:szCs w:val="24"/>
        </w:rPr>
        <w:t>yı</w:t>
      </w:r>
      <w:r>
        <w:rPr>
          <w:rFonts w:ascii="Times New Roman" w:eastAsia="Times New Roman" w:hAnsi="Times New Roman" w:cs="Times New Roman"/>
          <w:color w:val="000000"/>
          <w:sz w:val="24"/>
          <w:szCs w:val="24"/>
        </w:rPr>
        <w:t>,</w:t>
      </w:r>
    </w:p>
    <w:p w14:paraId="7AD6B2E7"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Araç giriş-çıkış kontrolünü,</w:t>
      </w:r>
    </w:p>
    <w:p w14:paraId="199A4606"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Görev süresi boyunca ilgili y</w:t>
      </w:r>
      <w:r>
        <w:rPr>
          <w:rFonts w:ascii="Times New Roman" w:eastAsia="Times New Roman" w:hAnsi="Times New Roman" w:cs="Times New Roman"/>
          <w:color w:val="000000"/>
          <w:sz w:val="24"/>
          <w:szCs w:val="24"/>
        </w:rPr>
        <w:t>erleşkelerin durumunun kamera ile izlenmesi ve yerleşkedeki tüm binaların korunmasını,</w:t>
      </w:r>
    </w:p>
    <w:p w14:paraId="4E7D22A1"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Kötü niyetlilerin huzura, mala ve cana karşı vuku bulabilecek tecavüzlerinin yasalar çerçevesinde önlenmesini,</w:t>
      </w:r>
    </w:p>
    <w:p w14:paraId="31A65B26"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Çıkabilecek olayları bertaraf etme, </w:t>
      </w:r>
      <w:r>
        <w:rPr>
          <w:rFonts w:ascii="Times New Roman" w:eastAsia="Times New Roman" w:hAnsi="Times New Roman" w:cs="Times New Roman"/>
          <w:sz w:val="24"/>
          <w:szCs w:val="24"/>
        </w:rPr>
        <w:t>ö</w:t>
      </w:r>
      <w:r>
        <w:rPr>
          <w:rFonts w:ascii="Times New Roman" w:eastAsia="Times New Roman" w:hAnsi="Times New Roman" w:cs="Times New Roman"/>
          <w:color w:val="000000"/>
          <w:sz w:val="24"/>
          <w:szCs w:val="24"/>
        </w:rPr>
        <w:t xml:space="preserve">nleme, </w:t>
      </w:r>
      <w:r>
        <w:rPr>
          <w:rFonts w:ascii="Times New Roman" w:eastAsia="Times New Roman" w:hAnsi="Times New Roman" w:cs="Times New Roman"/>
          <w:sz w:val="24"/>
          <w:szCs w:val="24"/>
        </w:rPr>
        <w:t>g</w:t>
      </w:r>
      <w:r>
        <w:rPr>
          <w:rFonts w:ascii="Times New Roman" w:eastAsia="Times New Roman" w:hAnsi="Times New Roman" w:cs="Times New Roman"/>
          <w:color w:val="000000"/>
          <w:sz w:val="24"/>
          <w:szCs w:val="24"/>
        </w:rPr>
        <w:t xml:space="preserve">özetim, </w:t>
      </w:r>
      <w:r>
        <w:rPr>
          <w:rFonts w:ascii="Times New Roman" w:eastAsia="Times New Roman" w:hAnsi="Times New Roman" w:cs="Times New Roman"/>
          <w:sz w:val="24"/>
          <w:szCs w:val="24"/>
        </w:rPr>
        <w:t>d</w:t>
      </w:r>
      <w:r>
        <w:rPr>
          <w:rFonts w:ascii="Times New Roman" w:eastAsia="Times New Roman" w:hAnsi="Times New Roman" w:cs="Times New Roman"/>
          <w:color w:val="000000"/>
          <w:sz w:val="24"/>
          <w:szCs w:val="24"/>
        </w:rPr>
        <w:t>enet</w:t>
      </w:r>
      <w:r>
        <w:rPr>
          <w:rFonts w:ascii="Times New Roman" w:eastAsia="Times New Roman" w:hAnsi="Times New Roman" w:cs="Times New Roman"/>
          <w:color w:val="000000"/>
          <w:sz w:val="24"/>
          <w:szCs w:val="24"/>
        </w:rPr>
        <w:t xml:space="preserve">im ve </w:t>
      </w:r>
      <w:r>
        <w:rPr>
          <w:rFonts w:ascii="Times New Roman" w:eastAsia="Times New Roman" w:hAnsi="Times New Roman" w:cs="Times New Roman"/>
          <w:sz w:val="24"/>
          <w:szCs w:val="24"/>
        </w:rPr>
        <w:t>k</w:t>
      </w:r>
      <w:r>
        <w:rPr>
          <w:rFonts w:ascii="Times New Roman" w:eastAsia="Times New Roman" w:hAnsi="Times New Roman" w:cs="Times New Roman"/>
          <w:color w:val="000000"/>
          <w:sz w:val="24"/>
          <w:szCs w:val="24"/>
        </w:rPr>
        <w:t>ontrolleri yapma</w:t>
      </w:r>
      <w:r>
        <w:rPr>
          <w:rFonts w:ascii="Times New Roman" w:eastAsia="Times New Roman" w:hAnsi="Times New Roman" w:cs="Times New Roman"/>
          <w:sz w:val="24"/>
          <w:szCs w:val="24"/>
        </w:rPr>
        <w:t>yı</w:t>
      </w:r>
      <w:r>
        <w:rPr>
          <w:rFonts w:ascii="Times New Roman" w:eastAsia="Times New Roman" w:hAnsi="Times New Roman" w:cs="Times New Roman"/>
          <w:color w:val="000000"/>
          <w:sz w:val="24"/>
          <w:szCs w:val="24"/>
        </w:rPr>
        <w:t>,</w:t>
      </w:r>
    </w:p>
    <w:p w14:paraId="5603806B"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Bulunan kayıp eşyaları emanete alarak </w:t>
      </w:r>
      <w:r>
        <w:rPr>
          <w:rFonts w:ascii="Times New Roman" w:eastAsia="Times New Roman" w:hAnsi="Times New Roman" w:cs="Times New Roman"/>
          <w:sz w:val="24"/>
          <w:szCs w:val="24"/>
        </w:rPr>
        <w:t>İdare’ye</w:t>
      </w:r>
      <w:r>
        <w:rPr>
          <w:rFonts w:ascii="Times New Roman" w:eastAsia="Times New Roman" w:hAnsi="Times New Roman" w:cs="Times New Roman"/>
          <w:color w:val="000000"/>
          <w:sz w:val="24"/>
          <w:szCs w:val="24"/>
        </w:rPr>
        <w:t xml:space="preserve"> teslim etme</w:t>
      </w:r>
      <w:r>
        <w:rPr>
          <w:rFonts w:ascii="Times New Roman" w:eastAsia="Times New Roman" w:hAnsi="Times New Roman" w:cs="Times New Roman"/>
          <w:sz w:val="24"/>
          <w:szCs w:val="24"/>
        </w:rPr>
        <w:t>yi</w:t>
      </w:r>
      <w:r>
        <w:rPr>
          <w:rFonts w:ascii="Times New Roman" w:eastAsia="Times New Roman" w:hAnsi="Times New Roman" w:cs="Times New Roman"/>
          <w:color w:val="000000"/>
          <w:sz w:val="24"/>
          <w:szCs w:val="24"/>
        </w:rPr>
        <w:t>,</w:t>
      </w:r>
    </w:p>
    <w:p w14:paraId="5F626AE0"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Gelen kargoları ve postaları teslim alma</w:t>
      </w:r>
      <w:r>
        <w:rPr>
          <w:rFonts w:ascii="Times New Roman" w:eastAsia="Times New Roman" w:hAnsi="Times New Roman" w:cs="Times New Roman"/>
          <w:sz w:val="24"/>
          <w:szCs w:val="24"/>
        </w:rPr>
        <w:t>yı</w:t>
      </w:r>
      <w:r>
        <w:rPr>
          <w:rFonts w:ascii="Times New Roman" w:eastAsia="Times New Roman" w:hAnsi="Times New Roman" w:cs="Times New Roman"/>
          <w:color w:val="000000"/>
          <w:sz w:val="24"/>
          <w:szCs w:val="24"/>
        </w:rPr>
        <w:t>,</w:t>
      </w:r>
    </w:p>
    <w:p w14:paraId="5DAB03B1"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Yerleşke</w:t>
      </w:r>
      <w:r>
        <w:rPr>
          <w:rFonts w:ascii="Times New Roman" w:eastAsia="Times New Roman" w:hAnsi="Times New Roman" w:cs="Times New Roman"/>
          <w:color w:val="000000"/>
          <w:sz w:val="24"/>
          <w:szCs w:val="24"/>
        </w:rPr>
        <w:t xml:space="preserve"> giriş-çıkış yol güzergâhları ile park için araçlara ayrılan yerler dışında park etmeye çalışan araçlara engel olma</w:t>
      </w:r>
      <w:r>
        <w:rPr>
          <w:rFonts w:ascii="Times New Roman" w:eastAsia="Times New Roman" w:hAnsi="Times New Roman" w:cs="Times New Roman"/>
          <w:sz w:val="24"/>
          <w:szCs w:val="24"/>
        </w:rPr>
        <w:t>yı</w:t>
      </w:r>
      <w:r>
        <w:rPr>
          <w:rFonts w:ascii="Times New Roman" w:eastAsia="Times New Roman" w:hAnsi="Times New Roman" w:cs="Times New Roman"/>
          <w:color w:val="000000"/>
          <w:sz w:val="24"/>
          <w:szCs w:val="24"/>
        </w:rPr>
        <w:t>,</w:t>
      </w:r>
    </w:p>
    <w:p w14:paraId="04B981DC"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Ziyaretçileri </w:t>
      </w:r>
      <w:r>
        <w:rPr>
          <w:rFonts w:ascii="Times New Roman" w:eastAsia="Times New Roman" w:hAnsi="Times New Roman" w:cs="Times New Roman"/>
          <w:color w:val="000000"/>
          <w:sz w:val="24"/>
          <w:szCs w:val="24"/>
        </w:rPr>
        <w:t>bilgilendirerek yönlendirme</w:t>
      </w:r>
      <w:r>
        <w:rPr>
          <w:rFonts w:ascii="Times New Roman" w:eastAsia="Times New Roman" w:hAnsi="Times New Roman" w:cs="Times New Roman"/>
          <w:sz w:val="24"/>
          <w:szCs w:val="24"/>
        </w:rPr>
        <w:t>yi</w:t>
      </w:r>
    </w:p>
    <w:p w14:paraId="5BB77F41"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R</w:t>
      </w:r>
      <w:r>
        <w:rPr>
          <w:rFonts w:ascii="Times New Roman" w:eastAsia="Times New Roman" w:hAnsi="Times New Roman" w:cs="Times New Roman"/>
          <w:color w:val="000000"/>
          <w:sz w:val="24"/>
          <w:szCs w:val="24"/>
        </w:rPr>
        <w:t>esmi kolluk kuvvetlerinin görev alanlarına giren konular</w:t>
      </w:r>
      <w:r>
        <w:rPr>
          <w:rFonts w:ascii="Times New Roman" w:eastAsia="Times New Roman" w:hAnsi="Times New Roman" w:cs="Times New Roman"/>
          <w:sz w:val="24"/>
          <w:szCs w:val="24"/>
        </w:rPr>
        <w:t>d</w:t>
      </w:r>
      <w:r>
        <w:rPr>
          <w:rFonts w:ascii="Times New Roman" w:eastAsia="Times New Roman" w:hAnsi="Times New Roman" w:cs="Times New Roman"/>
          <w:color w:val="000000"/>
          <w:sz w:val="24"/>
          <w:szCs w:val="24"/>
        </w:rPr>
        <w:t>a idareyi haberdar e</w:t>
      </w:r>
      <w:r>
        <w:rPr>
          <w:rFonts w:ascii="Times New Roman" w:eastAsia="Times New Roman" w:hAnsi="Times New Roman" w:cs="Times New Roman"/>
          <w:sz w:val="24"/>
          <w:szCs w:val="24"/>
        </w:rPr>
        <w:t>tmeyi</w:t>
      </w:r>
      <w:r>
        <w:rPr>
          <w:rFonts w:ascii="Times New Roman" w:eastAsia="Times New Roman" w:hAnsi="Times New Roman" w:cs="Times New Roman"/>
          <w:color w:val="000000"/>
          <w:sz w:val="24"/>
          <w:szCs w:val="24"/>
        </w:rPr>
        <w:t>,</w:t>
      </w:r>
    </w:p>
    <w:p w14:paraId="2999D282" w14:textId="77777777" w:rsidR="00D822B5" w:rsidRDefault="007513F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Doğası gereği işin ayrılmaz parçası olan ve İdarece verilen diğer görevleri,</w:t>
      </w:r>
    </w:p>
    <w:p w14:paraId="0D2D7C4D" w14:textId="77777777" w:rsidR="00D822B5" w:rsidRDefault="007513F6">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kapsar</w:t>
      </w:r>
      <w:proofErr w:type="gramEnd"/>
      <w:r>
        <w:rPr>
          <w:rFonts w:ascii="Times New Roman" w:eastAsia="Times New Roman" w:hAnsi="Times New Roman" w:cs="Times New Roman"/>
          <w:sz w:val="24"/>
          <w:szCs w:val="24"/>
        </w:rPr>
        <w:t>.</w:t>
      </w:r>
    </w:p>
    <w:p w14:paraId="25065CDB" w14:textId="77777777" w:rsidR="00D822B5" w:rsidRDefault="00D822B5">
      <w:pPr>
        <w:spacing w:after="0" w:line="240" w:lineRule="auto"/>
        <w:rPr>
          <w:rFonts w:ascii="Times New Roman" w:eastAsia="Times New Roman" w:hAnsi="Times New Roman" w:cs="Times New Roman"/>
          <w:sz w:val="24"/>
          <w:szCs w:val="24"/>
        </w:rPr>
      </w:pPr>
    </w:p>
    <w:p w14:paraId="002510F5" w14:textId="77777777" w:rsidR="00D822B5" w:rsidRDefault="007513F6">
      <w:pPr>
        <w:numPr>
          <w:ilvl w:val="0"/>
          <w:numId w:val="6"/>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DAG Yerleşkesinde Görevli Özel Güvenlik Personeline </w:t>
      </w:r>
      <w:r>
        <w:rPr>
          <w:rFonts w:ascii="Times New Roman" w:eastAsia="Times New Roman" w:hAnsi="Times New Roman" w:cs="Times New Roman"/>
          <w:b/>
          <w:sz w:val="24"/>
          <w:szCs w:val="24"/>
        </w:rPr>
        <w:t>D</w:t>
      </w:r>
      <w:r>
        <w:rPr>
          <w:rFonts w:ascii="Times New Roman" w:eastAsia="Times New Roman" w:hAnsi="Times New Roman" w:cs="Times New Roman"/>
          <w:b/>
          <w:color w:val="000000"/>
          <w:sz w:val="24"/>
          <w:szCs w:val="24"/>
        </w:rPr>
        <w:t xml:space="preserve">air </w:t>
      </w:r>
      <w:r>
        <w:rPr>
          <w:rFonts w:ascii="Times New Roman" w:eastAsia="Times New Roman" w:hAnsi="Times New Roman" w:cs="Times New Roman"/>
          <w:b/>
          <w:sz w:val="24"/>
          <w:szCs w:val="24"/>
        </w:rPr>
        <w:t>Hususlar</w:t>
      </w:r>
    </w:p>
    <w:p w14:paraId="290840DA" w14:textId="77777777" w:rsidR="00D822B5" w:rsidRDefault="007513F6">
      <w:pPr>
        <w:numPr>
          <w:ilvl w:val="0"/>
          <w:numId w:val="9"/>
        </w:num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DAG yerleşkesinde hizmet, </w:t>
      </w:r>
      <w:r>
        <w:rPr>
          <w:rFonts w:ascii="Times New Roman" w:eastAsia="Times New Roman" w:hAnsi="Times New Roman" w:cs="Times New Roman"/>
          <w:sz w:val="24"/>
          <w:szCs w:val="24"/>
        </w:rPr>
        <w:t xml:space="preserve">toplam </w:t>
      </w:r>
      <w:r>
        <w:rPr>
          <w:rFonts w:ascii="Times New Roman" w:eastAsia="Times New Roman" w:hAnsi="Times New Roman" w:cs="Times New Roman"/>
          <w:color w:val="000000"/>
          <w:sz w:val="24"/>
          <w:szCs w:val="24"/>
        </w:rPr>
        <w:t>6 güvenlik görevlisi ile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7 gün 24 saat süreyle aralıksız </w:t>
      </w:r>
      <w:proofErr w:type="gramStart"/>
      <w:r>
        <w:rPr>
          <w:rFonts w:ascii="Times New Roman" w:eastAsia="Times New Roman" w:hAnsi="Times New Roman" w:cs="Times New Roman"/>
          <w:color w:val="000000"/>
          <w:sz w:val="24"/>
          <w:szCs w:val="24"/>
        </w:rPr>
        <w:t>yürütülecek</w:t>
      </w:r>
      <w:r>
        <w:rPr>
          <w:rFonts w:ascii="Times New Roman" w:eastAsia="Times New Roman" w:hAnsi="Times New Roman" w:cs="Times New Roman"/>
          <w:sz w:val="24"/>
          <w:szCs w:val="24"/>
        </w:rPr>
        <w:t>tir.</w:t>
      </w:r>
      <w:r>
        <w:rPr>
          <w:rFonts w:ascii="Times New Roman" w:eastAsia="Times New Roman" w:hAnsi="Times New Roman" w:cs="Times New Roman"/>
          <w:color w:val="000000"/>
          <w:sz w:val="24"/>
          <w:szCs w:val="24"/>
        </w:rPr>
        <w:t>.</w:t>
      </w:r>
      <w:proofErr w:type="gramEnd"/>
    </w:p>
    <w:p w14:paraId="3CACA75D" w14:textId="77777777" w:rsidR="00D822B5" w:rsidRDefault="007513F6">
      <w:pPr>
        <w:numPr>
          <w:ilvl w:val="0"/>
          <w:numId w:val="9"/>
        </w:numPr>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DAG yerleşkesinde görevli personel 2 posta şeklinde çalışacaktır ve her postada 3 p</w:t>
      </w:r>
      <w:r>
        <w:rPr>
          <w:rFonts w:ascii="Times New Roman" w:eastAsia="Times New Roman" w:hAnsi="Times New Roman" w:cs="Times New Roman"/>
          <w:color w:val="000000"/>
          <w:sz w:val="24"/>
          <w:szCs w:val="24"/>
        </w:rPr>
        <w:t>ersonel bulunacaktır.</w:t>
      </w:r>
    </w:p>
    <w:p w14:paraId="469D7D8A" w14:textId="77777777" w:rsidR="00D822B5" w:rsidRDefault="007513F6">
      <w:pPr>
        <w:numPr>
          <w:ilvl w:val="0"/>
          <w:numId w:val="9"/>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DAG yerleşkesinde görevli personeller 1 hafta aralıksız yerleşkede konaklayacaktır ve takip eden hafta istirahat edecektir.</w:t>
      </w:r>
    </w:p>
    <w:p w14:paraId="22E60069" w14:textId="77777777" w:rsidR="00D822B5" w:rsidRDefault="007513F6">
      <w:pPr>
        <w:numPr>
          <w:ilvl w:val="0"/>
          <w:numId w:val="9"/>
        </w:numPr>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Her postada </w:t>
      </w:r>
      <w:r>
        <w:rPr>
          <w:rFonts w:ascii="Times New Roman" w:eastAsia="Times New Roman" w:hAnsi="Times New Roman" w:cs="Times New Roman"/>
          <w:color w:val="000000"/>
          <w:sz w:val="24"/>
          <w:szCs w:val="24"/>
        </w:rPr>
        <w:t>3 personel</w:t>
      </w:r>
      <w:r>
        <w:rPr>
          <w:rFonts w:ascii="Times New Roman" w:eastAsia="Times New Roman" w:hAnsi="Times New Roman" w:cs="Times New Roman"/>
          <w:sz w:val="24"/>
          <w:szCs w:val="24"/>
        </w:rPr>
        <w:t>in</w:t>
      </w:r>
      <w:r>
        <w:rPr>
          <w:rFonts w:ascii="Times New Roman" w:eastAsia="Times New Roman" w:hAnsi="Times New Roman" w:cs="Times New Roman"/>
          <w:color w:val="000000"/>
          <w:sz w:val="24"/>
          <w:szCs w:val="24"/>
        </w:rPr>
        <w:t xml:space="preserve"> 2</w:t>
      </w:r>
      <w:r>
        <w:rPr>
          <w:rFonts w:ascii="Times New Roman" w:eastAsia="Times New Roman" w:hAnsi="Times New Roman" w:cs="Times New Roman"/>
          <w:sz w:val="24"/>
          <w:szCs w:val="24"/>
        </w:rPr>
        <w:t>’si</w:t>
      </w:r>
      <w:r>
        <w:rPr>
          <w:rFonts w:ascii="Times New Roman" w:eastAsia="Times New Roman" w:hAnsi="Times New Roman" w:cs="Times New Roman"/>
          <w:color w:val="000000"/>
          <w:sz w:val="24"/>
          <w:szCs w:val="24"/>
        </w:rPr>
        <w:t xml:space="preserve"> 08:00 – 20:00 arası, 1</w:t>
      </w:r>
      <w:r>
        <w:rPr>
          <w:rFonts w:ascii="Times New Roman" w:eastAsia="Times New Roman" w:hAnsi="Times New Roman" w:cs="Times New Roman"/>
          <w:sz w:val="24"/>
          <w:szCs w:val="24"/>
        </w:rPr>
        <w:t>’i</w:t>
      </w:r>
      <w:r>
        <w:rPr>
          <w:rFonts w:ascii="Times New Roman" w:eastAsia="Times New Roman" w:hAnsi="Times New Roman" w:cs="Times New Roman"/>
          <w:color w:val="000000"/>
          <w:sz w:val="24"/>
          <w:szCs w:val="24"/>
        </w:rPr>
        <w:t xml:space="preserve"> 20:00 – </w:t>
      </w:r>
      <w:proofErr w:type="gramStart"/>
      <w:r>
        <w:rPr>
          <w:rFonts w:ascii="Times New Roman" w:eastAsia="Times New Roman" w:hAnsi="Times New Roman" w:cs="Times New Roman"/>
          <w:color w:val="000000"/>
          <w:sz w:val="24"/>
          <w:szCs w:val="24"/>
        </w:rPr>
        <w:t>08:00</w:t>
      </w:r>
      <w:proofErr w:type="gramEnd"/>
      <w:r>
        <w:rPr>
          <w:rFonts w:ascii="Times New Roman" w:eastAsia="Times New Roman" w:hAnsi="Times New Roman" w:cs="Times New Roman"/>
          <w:color w:val="000000"/>
          <w:sz w:val="24"/>
          <w:szCs w:val="24"/>
        </w:rPr>
        <w:t xml:space="preserve"> arasında hizmet verecektir.</w:t>
      </w:r>
    </w:p>
    <w:p w14:paraId="6CAA777C" w14:textId="77777777" w:rsidR="00D822B5" w:rsidRDefault="007513F6">
      <w:pPr>
        <w:numPr>
          <w:ilvl w:val="0"/>
          <w:numId w:val="9"/>
        </w:num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DAG yerleşkes</w:t>
      </w:r>
      <w:r>
        <w:rPr>
          <w:rFonts w:ascii="Times New Roman" w:eastAsia="Times New Roman" w:hAnsi="Times New Roman" w:cs="Times New Roman"/>
          <w:color w:val="000000"/>
          <w:sz w:val="24"/>
          <w:szCs w:val="24"/>
        </w:rPr>
        <w:t>inde hizmet verecek personel çalıştığı hafta içerisinde DAG yerleşkesinde istirahat edeceğini taahhüt etmelidir. Dinlenme alanı DAG yerleşkesi içerisinde işveren tarafından personellere sağlanacaktır.</w:t>
      </w:r>
    </w:p>
    <w:p w14:paraId="62B6CADA" w14:textId="77777777" w:rsidR="00D822B5" w:rsidRDefault="007513F6">
      <w:pPr>
        <w:numPr>
          <w:ilvl w:val="0"/>
          <w:numId w:val="9"/>
        </w:num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Gündüz vardiyasında görevli personeller devriye hizmeti</w:t>
      </w:r>
      <w:r>
        <w:rPr>
          <w:rFonts w:ascii="Times New Roman" w:eastAsia="Times New Roman" w:hAnsi="Times New Roman" w:cs="Times New Roman"/>
          <w:color w:val="000000"/>
          <w:sz w:val="24"/>
          <w:szCs w:val="24"/>
        </w:rPr>
        <w:t xml:space="preserve"> verecektir.</w:t>
      </w:r>
    </w:p>
    <w:p w14:paraId="19910250" w14:textId="77777777" w:rsidR="00D822B5" w:rsidRDefault="007513F6">
      <w:pPr>
        <w:numPr>
          <w:ilvl w:val="0"/>
          <w:numId w:val="9"/>
        </w:num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Kış aylarında devriye hizmeti ATV ve kar motoru ile gerçekleştirilecektir. Bu bağlamda DAG yerleşkesinde görevli personeller ATV ve kar motoru kullanma yetkisine sahip olmalıdır.</w:t>
      </w:r>
    </w:p>
    <w:p w14:paraId="6B1266DD" w14:textId="77777777" w:rsidR="00D822B5" w:rsidRDefault="007513F6">
      <w:pPr>
        <w:numPr>
          <w:ilvl w:val="0"/>
          <w:numId w:val="9"/>
        </w:num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Yerleşkede görevleri personeller görev süreci boyunca güvenlik k</w:t>
      </w:r>
      <w:r>
        <w:rPr>
          <w:rFonts w:ascii="Times New Roman" w:eastAsia="Times New Roman" w:hAnsi="Times New Roman" w:cs="Times New Roman"/>
          <w:color w:val="000000"/>
          <w:sz w:val="24"/>
          <w:szCs w:val="24"/>
        </w:rPr>
        <w:t>ameralarıyla tüm yerleşkeyi izleyecektir.</w:t>
      </w:r>
    </w:p>
    <w:p w14:paraId="3C012824" w14:textId="77777777" w:rsidR="00D822B5" w:rsidRDefault="007513F6">
      <w:pPr>
        <w:numPr>
          <w:ilvl w:val="0"/>
          <w:numId w:val="9"/>
        </w:num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Yerleşkede görevli personellerin yemek ihtiyaçları konaklama süresi boyunca </w:t>
      </w:r>
      <w:r>
        <w:rPr>
          <w:rFonts w:ascii="Times New Roman" w:eastAsia="Times New Roman" w:hAnsi="Times New Roman" w:cs="Times New Roman"/>
          <w:sz w:val="24"/>
          <w:szCs w:val="24"/>
        </w:rPr>
        <w:t xml:space="preserve">İdare </w:t>
      </w:r>
      <w:r>
        <w:rPr>
          <w:rFonts w:ascii="Times New Roman" w:eastAsia="Times New Roman" w:hAnsi="Times New Roman" w:cs="Times New Roman"/>
          <w:color w:val="000000"/>
          <w:sz w:val="24"/>
          <w:szCs w:val="24"/>
        </w:rPr>
        <w:t>tarafından karşılanacaktır.</w:t>
      </w:r>
    </w:p>
    <w:p w14:paraId="136DD0A9" w14:textId="77777777" w:rsidR="00D822B5" w:rsidRDefault="007513F6">
      <w:pPr>
        <w:numPr>
          <w:ilvl w:val="0"/>
          <w:numId w:val="9"/>
        </w:num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Türkiye Ulusal Gözlemevleri merkez binasından (ATASAM) DAG yerleşkesine ulaşım </w:t>
      </w:r>
      <w:r>
        <w:rPr>
          <w:rFonts w:ascii="Times New Roman" w:eastAsia="Times New Roman" w:hAnsi="Times New Roman" w:cs="Times New Roman"/>
          <w:sz w:val="24"/>
          <w:szCs w:val="24"/>
        </w:rPr>
        <w:t xml:space="preserve">İdare </w:t>
      </w:r>
      <w:r>
        <w:rPr>
          <w:rFonts w:ascii="Times New Roman" w:eastAsia="Times New Roman" w:hAnsi="Times New Roman" w:cs="Times New Roman"/>
          <w:color w:val="000000"/>
          <w:sz w:val="24"/>
          <w:szCs w:val="24"/>
        </w:rPr>
        <w:t>tarafından karşılanacaktır.</w:t>
      </w:r>
    </w:p>
    <w:p w14:paraId="76EAA63A" w14:textId="77777777" w:rsidR="00D822B5" w:rsidRDefault="00D822B5">
      <w:pPr>
        <w:spacing w:after="0" w:line="276" w:lineRule="auto"/>
        <w:rPr>
          <w:rFonts w:ascii="Times New Roman" w:eastAsia="Times New Roman" w:hAnsi="Times New Roman" w:cs="Times New Roman"/>
          <w:sz w:val="24"/>
          <w:szCs w:val="24"/>
        </w:rPr>
      </w:pPr>
    </w:p>
    <w:p w14:paraId="22F8002D" w14:textId="77777777" w:rsidR="00D822B5" w:rsidRDefault="00D822B5">
      <w:pPr>
        <w:spacing w:after="0" w:line="276" w:lineRule="auto"/>
        <w:rPr>
          <w:rFonts w:ascii="Times New Roman" w:eastAsia="Times New Roman" w:hAnsi="Times New Roman" w:cs="Times New Roman"/>
          <w:sz w:val="24"/>
          <w:szCs w:val="24"/>
        </w:rPr>
      </w:pPr>
    </w:p>
    <w:p w14:paraId="1F2B70A0" w14:textId="77777777" w:rsidR="00D822B5" w:rsidRDefault="007513F6">
      <w:pPr>
        <w:numPr>
          <w:ilvl w:val="0"/>
          <w:numId w:val="6"/>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TUG Yerleşkesinde Görevli Özel Güvenlik Personeline Dair Hususlar</w:t>
      </w:r>
    </w:p>
    <w:p w14:paraId="608C7F64" w14:textId="77777777" w:rsidR="00D822B5" w:rsidRDefault="007513F6">
      <w:pPr>
        <w:numPr>
          <w:ilvl w:val="0"/>
          <w:numId w:val="2"/>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TUG yerleşkesinde hizmet, toplam 6 güvenlik görevlisi ile 7 gün 24 saat süreyle aralıksız </w:t>
      </w:r>
      <w:proofErr w:type="gramStart"/>
      <w:r>
        <w:rPr>
          <w:rFonts w:ascii="Times New Roman" w:eastAsia="Times New Roman" w:hAnsi="Times New Roman" w:cs="Times New Roman"/>
          <w:sz w:val="24"/>
          <w:szCs w:val="24"/>
        </w:rPr>
        <w:t>yürütülecektir..</w:t>
      </w:r>
      <w:proofErr w:type="gramEnd"/>
    </w:p>
    <w:p w14:paraId="0900144B" w14:textId="77777777" w:rsidR="00D822B5" w:rsidRDefault="007513F6">
      <w:pPr>
        <w:numPr>
          <w:ilvl w:val="0"/>
          <w:numId w:val="2"/>
        </w:num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TUG yerleşkesinde görevli personel 2 posta şeklinde çalışacaktır ve her postada 3 personel bulunacaktır.</w:t>
      </w:r>
    </w:p>
    <w:p w14:paraId="6317497A" w14:textId="77777777" w:rsidR="00D822B5" w:rsidRDefault="007513F6">
      <w:pPr>
        <w:numPr>
          <w:ilvl w:val="0"/>
          <w:numId w:val="2"/>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TUG yerleşkesinde görevli personeller 1 haft</w:t>
      </w:r>
      <w:r>
        <w:rPr>
          <w:rFonts w:ascii="Times New Roman" w:eastAsia="Times New Roman" w:hAnsi="Times New Roman" w:cs="Times New Roman"/>
          <w:sz w:val="24"/>
          <w:szCs w:val="24"/>
        </w:rPr>
        <w:t>a aralıksız yerleşkede konaklayacaktır ve takip eden hafta istirahat edecektir.</w:t>
      </w:r>
    </w:p>
    <w:p w14:paraId="0F6AAB0F" w14:textId="77777777" w:rsidR="00D822B5" w:rsidRDefault="007513F6">
      <w:pPr>
        <w:numPr>
          <w:ilvl w:val="0"/>
          <w:numId w:val="2"/>
        </w:num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Her postada 3 personelin 2’si 08:00 – 20:00 arası, 1’i 20:00 – </w:t>
      </w:r>
      <w:proofErr w:type="gramStart"/>
      <w:r>
        <w:rPr>
          <w:rFonts w:ascii="Times New Roman" w:eastAsia="Times New Roman" w:hAnsi="Times New Roman" w:cs="Times New Roman"/>
          <w:sz w:val="24"/>
          <w:szCs w:val="24"/>
        </w:rPr>
        <w:t>08:00</w:t>
      </w:r>
      <w:proofErr w:type="gramEnd"/>
      <w:r>
        <w:rPr>
          <w:rFonts w:ascii="Times New Roman" w:eastAsia="Times New Roman" w:hAnsi="Times New Roman" w:cs="Times New Roman"/>
          <w:sz w:val="24"/>
          <w:szCs w:val="24"/>
        </w:rPr>
        <w:t xml:space="preserve"> arasında hizmet verecektir.</w:t>
      </w:r>
    </w:p>
    <w:p w14:paraId="0A311AD8" w14:textId="77777777" w:rsidR="00D822B5" w:rsidRDefault="007513F6">
      <w:pPr>
        <w:numPr>
          <w:ilvl w:val="0"/>
          <w:numId w:val="2"/>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TUG yerleşkesinde hizmet verecek personel çalıştığı hafta içerisinde TUG yerleş</w:t>
      </w:r>
      <w:r>
        <w:rPr>
          <w:rFonts w:ascii="Times New Roman" w:eastAsia="Times New Roman" w:hAnsi="Times New Roman" w:cs="Times New Roman"/>
          <w:sz w:val="24"/>
          <w:szCs w:val="24"/>
        </w:rPr>
        <w:t>kesinde istirahat edeceğini taahhüt etmelidir. Dinlenme alanı TUG yerleşkesi içerisinde işveren tarafından personellere sağlanacaktır.</w:t>
      </w:r>
    </w:p>
    <w:p w14:paraId="18DF9362" w14:textId="77777777" w:rsidR="00D822B5" w:rsidRDefault="007513F6">
      <w:pPr>
        <w:numPr>
          <w:ilvl w:val="0"/>
          <w:numId w:val="2"/>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Gündüz vardiyasında görevli personeller devriye hizmeti verecektir.</w:t>
      </w:r>
    </w:p>
    <w:p w14:paraId="5425D1F2" w14:textId="77777777" w:rsidR="00D822B5" w:rsidRDefault="007513F6">
      <w:pPr>
        <w:numPr>
          <w:ilvl w:val="0"/>
          <w:numId w:val="2"/>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Kış aylarında devriye hizmeti ATV ve kar motoru ile g</w:t>
      </w:r>
      <w:r>
        <w:rPr>
          <w:rFonts w:ascii="Times New Roman" w:eastAsia="Times New Roman" w:hAnsi="Times New Roman" w:cs="Times New Roman"/>
          <w:sz w:val="24"/>
          <w:szCs w:val="24"/>
        </w:rPr>
        <w:t>erçekleştirilecektir. Bu bağlamda TUG yerleşkesinde görevli personeller ATV ve kar motoru kullanma yetkisine sahip olmalıdır.</w:t>
      </w:r>
    </w:p>
    <w:p w14:paraId="49F4055C" w14:textId="77777777" w:rsidR="00D822B5" w:rsidRDefault="007513F6">
      <w:pPr>
        <w:numPr>
          <w:ilvl w:val="0"/>
          <w:numId w:val="2"/>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Yerleşkede görevleri personeller görev süreci boyunca güvenlik kameralarıyla tüm yerleşkeyi izleyecektir.</w:t>
      </w:r>
    </w:p>
    <w:p w14:paraId="317E6919" w14:textId="77777777" w:rsidR="00D822B5" w:rsidRDefault="007513F6">
      <w:pPr>
        <w:numPr>
          <w:ilvl w:val="0"/>
          <w:numId w:val="2"/>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Yerleşkede görevli perso</w:t>
      </w:r>
      <w:r>
        <w:rPr>
          <w:rFonts w:ascii="Times New Roman" w:eastAsia="Times New Roman" w:hAnsi="Times New Roman" w:cs="Times New Roman"/>
          <w:sz w:val="24"/>
          <w:szCs w:val="24"/>
        </w:rPr>
        <w:t>nellerin yemek ihtiyaçları konaklama süresi boyunca İdare tarafından karşılanacaktır.</w:t>
      </w:r>
    </w:p>
    <w:p w14:paraId="5992B348" w14:textId="77777777" w:rsidR="00D822B5" w:rsidRDefault="007513F6">
      <w:pPr>
        <w:numPr>
          <w:ilvl w:val="0"/>
          <w:numId w:val="2"/>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TUG-Ofis binasından TUG yerleşkesine ulaşım İdare tarafından karşılanacaktır.</w:t>
      </w:r>
    </w:p>
    <w:p w14:paraId="6BF4AAC5" w14:textId="77777777" w:rsidR="00D822B5" w:rsidRDefault="00D822B5">
      <w:pPr>
        <w:spacing w:after="0" w:line="276" w:lineRule="auto"/>
        <w:rPr>
          <w:rFonts w:ascii="Times New Roman" w:eastAsia="Times New Roman" w:hAnsi="Times New Roman" w:cs="Times New Roman"/>
          <w:sz w:val="24"/>
          <w:szCs w:val="24"/>
        </w:rPr>
      </w:pPr>
    </w:p>
    <w:p w14:paraId="24482AB3" w14:textId="77777777" w:rsidR="00D822B5" w:rsidRDefault="007513F6">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Türkiye Ulusal Gözlemevleri Müdürlüğü Mer</w:t>
      </w:r>
      <w:r>
        <w:rPr>
          <w:rFonts w:ascii="Times New Roman" w:eastAsia="Times New Roman" w:hAnsi="Times New Roman" w:cs="Times New Roman"/>
          <w:b/>
          <w:sz w:val="24"/>
          <w:szCs w:val="24"/>
        </w:rPr>
        <w:t>kez Binasında (ATASAM) Görevli Özel Güvenlik Personeline Dair Hususlar</w:t>
      </w:r>
    </w:p>
    <w:p w14:paraId="7F9AD47D" w14:textId="77777777" w:rsidR="00D822B5" w:rsidRDefault="00D822B5">
      <w:pPr>
        <w:pBdr>
          <w:top w:val="nil"/>
          <w:left w:val="nil"/>
          <w:bottom w:val="nil"/>
          <w:right w:val="nil"/>
          <w:between w:val="nil"/>
        </w:pBdr>
        <w:spacing w:after="0" w:line="240" w:lineRule="auto"/>
        <w:ind w:left="720"/>
        <w:jc w:val="both"/>
        <w:rPr>
          <w:rFonts w:ascii="Times New Roman" w:eastAsia="Times New Roman" w:hAnsi="Times New Roman" w:cs="Times New Roman"/>
          <w:b/>
          <w:color w:val="000000"/>
          <w:sz w:val="24"/>
          <w:szCs w:val="24"/>
        </w:rPr>
      </w:pPr>
    </w:p>
    <w:p w14:paraId="71D6B9D7" w14:textId="77777777" w:rsidR="00D822B5" w:rsidRDefault="007513F6">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Türkiye Ulusal Gözlemevleri Müdürlüğü Merkez Binasında hizmet, 3 özel güvenlik personeli ile 7 gün 24 saat süreyle aralıksız ve </w:t>
      </w:r>
      <w:r>
        <w:rPr>
          <w:rFonts w:ascii="Times New Roman" w:eastAsia="Times New Roman" w:hAnsi="Times New Roman" w:cs="Times New Roman"/>
          <w:sz w:val="24"/>
          <w:szCs w:val="24"/>
        </w:rPr>
        <w:t xml:space="preserve">2+2+2 vardiya sisteminde </w:t>
      </w:r>
      <w:r>
        <w:rPr>
          <w:rFonts w:ascii="Times New Roman" w:eastAsia="Times New Roman" w:hAnsi="Times New Roman" w:cs="Times New Roman"/>
          <w:color w:val="000000"/>
          <w:sz w:val="24"/>
          <w:szCs w:val="24"/>
        </w:rPr>
        <w:t>yürütülecektir.</w:t>
      </w:r>
    </w:p>
    <w:p w14:paraId="55A465D0" w14:textId="40BCEFE8" w:rsidR="00D822B5" w:rsidRDefault="007513F6">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sz w:val="24"/>
          <w:szCs w:val="24"/>
        </w:rPr>
        <w:t>ATASAM’da</w:t>
      </w:r>
      <w:proofErr w:type="spellEnd"/>
      <w:r>
        <w:rPr>
          <w:rFonts w:ascii="Times New Roman" w:eastAsia="Times New Roman" w:hAnsi="Times New Roman" w:cs="Times New Roman"/>
          <w:color w:val="000000"/>
          <w:sz w:val="24"/>
          <w:szCs w:val="24"/>
        </w:rPr>
        <w:t xml:space="preserve"> görevli personelin yemek ihtiyaçları </w:t>
      </w:r>
      <w:r w:rsidR="00A14499">
        <w:rPr>
          <w:rFonts w:ascii="Times New Roman" w:eastAsia="Times New Roman" w:hAnsi="Times New Roman" w:cs="Times New Roman"/>
          <w:color w:val="000000"/>
          <w:sz w:val="24"/>
          <w:szCs w:val="24"/>
        </w:rPr>
        <w:t>araştırma altyapısı tarafından karşılanacaktır. İlgili ihtiyacın karşılanması araştırma altyapısı</w:t>
      </w:r>
      <w:r w:rsidR="0058788D">
        <w:rPr>
          <w:rFonts w:ascii="Times New Roman" w:eastAsia="Times New Roman" w:hAnsi="Times New Roman" w:cs="Times New Roman"/>
          <w:color w:val="000000"/>
          <w:sz w:val="24"/>
          <w:szCs w:val="24"/>
        </w:rPr>
        <w:t xml:space="preserve"> tarafından tespit edilecek yöntem ile belirlenecektir.</w:t>
      </w:r>
    </w:p>
    <w:p w14:paraId="1EE2CE62" w14:textId="77777777" w:rsidR="00D822B5" w:rsidRDefault="007513F6">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sz w:val="24"/>
          <w:szCs w:val="24"/>
        </w:rPr>
        <w:t>ATASAM’da</w:t>
      </w:r>
      <w:proofErr w:type="spellEnd"/>
      <w:r>
        <w:rPr>
          <w:rFonts w:ascii="Times New Roman" w:eastAsia="Times New Roman" w:hAnsi="Times New Roman" w:cs="Times New Roman"/>
          <w:color w:val="000000"/>
          <w:sz w:val="24"/>
          <w:szCs w:val="24"/>
        </w:rPr>
        <w:t xml:space="preserve"> görevli personelin, ulaşımları </w:t>
      </w:r>
      <w:r>
        <w:rPr>
          <w:rFonts w:ascii="Times New Roman" w:eastAsia="Times New Roman" w:hAnsi="Times New Roman" w:cs="Times New Roman"/>
          <w:sz w:val="24"/>
          <w:szCs w:val="24"/>
        </w:rPr>
        <w:t>Y</w:t>
      </w:r>
      <w:r>
        <w:rPr>
          <w:rFonts w:ascii="Times New Roman" w:eastAsia="Times New Roman" w:hAnsi="Times New Roman" w:cs="Times New Roman"/>
          <w:color w:val="000000"/>
          <w:sz w:val="24"/>
          <w:szCs w:val="24"/>
        </w:rPr>
        <w:t>üklenici tarafından karşılanmalıdır.</w:t>
      </w:r>
    </w:p>
    <w:p w14:paraId="7E1435B4" w14:textId="77777777" w:rsidR="00D822B5" w:rsidRDefault="007513F6">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İlgili yerleşke üniversite kampüsü içerisinde yer almaktadır. Çalıştırıla</w:t>
      </w:r>
      <w:r>
        <w:rPr>
          <w:rFonts w:ascii="Times New Roman" w:eastAsia="Times New Roman" w:hAnsi="Times New Roman" w:cs="Times New Roman"/>
          <w:color w:val="000000"/>
          <w:sz w:val="24"/>
          <w:szCs w:val="24"/>
        </w:rPr>
        <w:t>cak özel güvenlik personelleri kampüs kurallarına uymak zorundadır. </w:t>
      </w:r>
    </w:p>
    <w:p w14:paraId="685D2BC1" w14:textId="77777777" w:rsidR="00D822B5" w:rsidRDefault="00D822B5">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sz w:val="24"/>
          <w:szCs w:val="24"/>
        </w:rPr>
      </w:pPr>
    </w:p>
    <w:p w14:paraId="59648492" w14:textId="77777777" w:rsidR="00D822B5" w:rsidRDefault="007513F6">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TUG-Ofis Binasında</w:t>
      </w:r>
      <w:r>
        <w:rPr>
          <w:rFonts w:ascii="Times New Roman" w:eastAsia="Times New Roman" w:hAnsi="Times New Roman" w:cs="Times New Roman"/>
          <w:b/>
          <w:color w:val="000000"/>
          <w:sz w:val="24"/>
          <w:szCs w:val="24"/>
        </w:rPr>
        <w:t xml:space="preserve"> Görevli Özel Güvenlik Personeli</w:t>
      </w:r>
      <w:r>
        <w:rPr>
          <w:rFonts w:ascii="Times New Roman" w:eastAsia="Times New Roman" w:hAnsi="Times New Roman" w:cs="Times New Roman"/>
          <w:b/>
          <w:sz w:val="24"/>
          <w:szCs w:val="24"/>
        </w:rPr>
        <w:t>ne Dair Hususlar</w:t>
      </w:r>
    </w:p>
    <w:p w14:paraId="003EBFBE" w14:textId="77777777" w:rsidR="00D822B5" w:rsidRDefault="00D822B5">
      <w:pPr>
        <w:pBdr>
          <w:top w:val="nil"/>
          <w:left w:val="nil"/>
          <w:bottom w:val="nil"/>
          <w:right w:val="nil"/>
          <w:between w:val="nil"/>
        </w:pBdr>
        <w:spacing w:after="0" w:line="240" w:lineRule="auto"/>
        <w:ind w:left="720"/>
        <w:jc w:val="both"/>
        <w:rPr>
          <w:rFonts w:ascii="Times New Roman" w:eastAsia="Times New Roman" w:hAnsi="Times New Roman" w:cs="Times New Roman"/>
          <w:b/>
          <w:color w:val="000000"/>
          <w:sz w:val="24"/>
          <w:szCs w:val="24"/>
        </w:rPr>
      </w:pPr>
    </w:p>
    <w:p w14:paraId="024E8251" w14:textId="77777777" w:rsidR="00D822B5" w:rsidRDefault="007513F6">
      <w:pPr>
        <w:numPr>
          <w:ilvl w:val="0"/>
          <w:numId w:val="4"/>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TUG-Ofis Binasında hizmet, 3 özel güvenlik personeli ile 7 gün 24 saat süreyle aralıksız ve 2+2+2 vardiya sisteminde yürütülecektir.</w:t>
      </w:r>
    </w:p>
    <w:p w14:paraId="20FCD22E" w14:textId="77777777" w:rsidR="0058788D" w:rsidRDefault="007513F6" w:rsidP="0058788D">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58788D">
        <w:rPr>
          <w:rFonts w:ascii="Times New Roman" w:eastAsia="Times New Roman" w:hAnsi="Times New Roman" w:cs="Times New Roman"/>
          <w:sz w:val="24"/>
          <w:szCs w:val="24"/>
        </w:rPr>
        <w:lastRenderedPageBreak/>
        <w:t xml:space="preserve">TUG-Ofis Binasında görevli personelin yemek ihtiyaçları görev süresi boyunca </w:t>
      </w:r>
      <w:r w:rsidR="0058788D">
        <w:rPr>
          <w:rFonts w:ascii="Times New Roman" w:eastAsia="Times New Roman" w:hAnsi="Times New Roman" w:cs="Times New Roman"/>
          <w:color w:val="000000"/>
          <w:sz w:val="24"/>
          <w:szCs w:val="24"/>
        </w:rPr>
        <w:t>araştırma altyapısı tarafından karşılanacaktır. İlgili ihtiyacın karşılanması araştırma altyapısı tarafından tespit edilecek yöntem ile belirlenecektir.</w:t>
      </w:r>
    </w:p>
    <w:p w14:paraId="658BF9FD" w14:textId="1E17FBF7" w:rsidR="00D822B5" w:rsidRPr="0058788D" w:rsidRDefault="007513F6" w:rsidP="0058788D">
      <w:pPr>
        <w:numPr>
          <w:ilvl w:val="0"/>
          <w:numId w:val="4"/>
        </w:numPr>
        <w:spacing w:after="0" w:line="276" w:lineRule="auto"/>
        <w:jc w:val="both"/>
        <w:rPr>
          <w:rFonts w:ascii="Times New Roman" w:eastAsia="Times New Roman" w:hAnsi="Times New Roman" w:cs="Times New Roman"/>
          <w:sz w:val="24"/>
          <w:szCs w:val="24"/>
        </w:rPr>
      </w:pPr>
      <w:r w:rsidRPr="0058788D">
        <w:rPr>
          <w:rFonts w:ascii="Times New Roman" w:eastAsia="Times New Roman" w:hAnsi="Times New Roman" w:cs="Times New Roman"/>
          <w:sz w:val="24"/>
          <w:szCs w:val="24"/>
        </w:rPr>
        <w:t>TUG-Ofis B</w:t>
      </w:r>
      <w:r w:rsidRPr="0058788D">
        <w:rPr>
          <w:rFonts w:ascii="Times New Roman" w:eastAsia="Times New Roman" w:hAnsi="Times New Roman" w:cs="Times New Roman"/>
          <w:sz w:val="24"/>
          <w:szCs w:val="24"/>
        </w:rPr>
        <w:t>inasında görevli personelin, ulaşımları Yüklenici tarafından karşılanmalıdır.</w:t>
      </w:r>
    </w:p>
    <w:p w14:paraId="4602599B" w14:textId="77777777" w:rsidR="00D822B5" w:rsidRDefault="007513F6">
      <w:pPr>
        <w:numPr>
          <w:ilvl w:val="0"/>
          <w:numId w:val="4"/>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İlgili yerleşke üniversite kampüsü içerisinde yer almaktadır. Çalıştırılacak özel güvenlik personelleri kampüs kurallarına uymak zorundadır.</w:t>
      </w:r>
      <w:r>
        <w:rPr>
          <w:rFonts w:ascii="Times New Roman" w:eastAsia="Times New Roman" w:hAnsi="Times New Roman" w:cs="Times New Roman"/>
          <w:color w:val="000000"/>
          <w:sz w:val="24"/>
          <w:szCs w:val="24"/>
        </w:rPr>
        <w:t> </w:t>
      </w:r>
    </w:p>
    <w:p w14:paraId="633466AC" w14:textId="77777777" w:rsidR="00D822B5" w:rsidRDefault="00D822B5">
      <w:pPr>
        <w:spacing w:after="0" w:line="276" w:lineRule="auto"/>
        <w:rPr>
          <w:rFonts w:ascii="Times New Roman" w:eastAsia="Times New Roman" w:hAnsi="Times New Roman" w:cs="Times New Roman"/>
          <w:sz w:val="24"/>
          <w:szCs w:val="24"/>
        </w:rPr>
      </w:pPr>
    </w:p>
    <w:p w14:paraId="6C53CCBE" w14:textId="77777777" w:rsidR="00D822B5" w:rsidRDefault="007513F6">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Yüklenicinin İhale konusu Hizmet Yükümlülükleri</w:t>
      </w:r>
    </w:p>
    <w:p w14:paraId="65E28351" w14:textId="77777777" w:rsidR="00D822B5" w:rsidRDefault="00D822B5">
      <w:pPr>
        <w:spacing w:after="0" w:line="240" w:lineRule="auto"/>
        <w:rPr>
          <w:rFonts w:ascii="Times New Roman" w:eastAsia="Times New Roman" w:hAnsi="Times New Roman" w:cs="Times New Roman"/>
          <w:sz w:val="24"/>
          <w:szCs w:val="24"/>
        </w:rPr>
      </w:pPr>
    </w:p>
    <w:p w14:paraId="3DD4A2A7"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Yüklenici görevlendireceği her bir personelin görevli olduğu yer</w:t>
      </w:r>
      <w:r>
        <w:rPr>
          <w:rFonts w:ascii="Times New Roman" w:eastAsia="Times New Roman" w:hAnsi="Times New Roman" w:cs="Times New Roman"/>
          <w:color w:val="000000"/>
          <w:sz w:val="24"/>
          <w:szCs w:val="24"/>
        </w:rPr>
        <w:t>leşkeye uygun aşağıda gösterilen tablodaki teçhizat, kıyafet ve aksesuarlarını temin etmek ile yükümlüdür. </w:t>
      </w:r>
    </w:p>
    <w:p w14:paraId="2170AD8C" w14:textId="77777777" w:rsidR="00D822B5" w:rsidRDefault="00D822B5">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rPr>
      </w:pPr>
    </w:p>
    <w:p w14:paraId="7ABE9545" w14:textId="77777777" w:rsidR="00D822B5" w:rsidRDefault="007513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YAZLIK KIYAFET </w:t>
      </w:r>
    </w:p>
    <w:tbl>
      <w:tblPr>
        <w:tblStyle w:val="a2"/>
        <w:tblW w:w="8145"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5"/>
        <w:gridCol w:w="2370"/>
      </w:tblGrid>
      <w:tr w:rsidR="00D822B5" w14:paraId="0EF55613" w14:textId="77777777">
        <w:trPr>
          <w:trHeight w:val="420"/>
        </w:trPr>
        <w:tc>
          <w:tcPr>
            <w:tcW w:w="5775" w:type="dxa"/>
            <w:tcMar>
              <w:top w:w="0" w:type="dxa"/>
              <w:bottom w:w="0" w:type="dxa"/>
            </w:tcMar>
          </w:tcPr>
          <w:p w14:paraId="7C7167DB"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Güvenlik Polo Tişört Kısa Kollu Apoletli</w:t>
            </w:r>
          </w:p>
        </w:tc>
        <w:tc>
          <w:tcPr>
            <w:tcW w:w="2370" w:type="dxa"/>
            <w:tcMar>
              <w:top w:w="0" w:type="dxa"/>
              <w:bottom w:w="0" w:type="dxa"/>
            </w:tcMar>
          </w:tcPr>
          <w:p w14:paraId="25AA3D10"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adet</w:t>
            </w:r>
          </w:p>
        </w:tc>
      </w:tr>
      <w:tr w:rsidR="00D822B5" w14:paraId="3E720CA7" w14:textId="77777777">
        <w:trPr>
          <w:trHeight w:val="435"/>
        </w:trPr>
        <w:tc>
          <w:tcPr>
            <w:tcW w:w="5775" w:type="dxa"/>
            <w:tcMar>
              <w:top w:w="0" w:type="dxa"/>
              <w:bottom w:w="0" w:type="dxa"/>
            </w:tcMar>
          </w:tcPr>
          <w:p w14:paraId="74F3C069"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Güvenlik Pantolon Reflektörlü</w:t>
            </w:r>
          </w:p>
        </w:tc>
        <w:tc>
          <w:tcPr>
            <w:tcW w:w="2370" w:type="dxa"/>
            <w:tcMar>
              <w:top w:w="0" w:type="dxa"/>
              <w:bottom w:w="0" w:type="dxa"/>
            </w:tcMar>
          </w:tcPr>
          <w:p w14:paraId="46296E1C"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adet</w:t>
            </w:r>
          </w:p>
        </w:tc>
      </w:tr>
      <w:tr w:rsidR="00D822B5" w14:paraId="40C71A74" w14:textId="77777777">
        <w:trPr>
          <w:trHeight w:val="315"/>
        </w:trPr>
        <w:tc>
          <w:tcPr>
            <w:tcW w:w="5775" w:type="dxa"/>
            <w:tcMar>
              <w:top w:w="0" w:type="dxa"/>
              <w:bottom w:w="0" w:type="dxa"/>
            </w:tcMar>
          </w:tcPr>
          <w:p w14:paraId="385C2C66"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Güvenlik Ayakkabısı</w:t>
            </w:r>
          </w:p>
        </w:tc>
        <w:tc>
          <w:tcPr>
            <w:tcW w:w="2370" w:type="dxa"/>
            <w:tcMar>
              <w:top w:w="0" w:type="dxa"/>
              <w:bottom w:w="0" w:type="dxa"/>
            </w:tcMar>
          </w:tcPr>
          <w:p w14:paraId="432014B4"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çift</w:t>
            </w:r>
          </w:p>
        </w:tc>
      </w:tr>
      <w:tr w:rsidR="00D822B5" w14:paraId="1BA94079" w14:textId="77777777">
        <w:trPr>
          <w:trHeight w:val="315"/>
        </w:trPr>
        <w:tc>
          <w:tcPr>
            <w:tcW w:w="5775" w:type="dxa"/>
            <w:tcMar>
              <w:top w:w="0" w:type="dxa"/>
              <w:bottom w:w="0" w:type="dxa"/>
            </w:tcMar>
          </w:tcPr>
          <w:p w14:paraId="314E9E8C"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Güvenlik Kep Fileli</w:t>
            </w:r>
          </w:p>
        </w:tc>
        <w:tc>
          <w:tcPr>
            <w:tcW w:w="2370" w:type="dxa"/>
            <w:tcMar>
              <w:top w:w="0" w:type="dxa"/>
              <w:bottom w:w="0" w:type="dxa"/>
            </w:tcMar>
          </w:tcPr>
          <w:p w14:paraId="3025227F"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r w:rsidR="00D822B5" w14:paraId="044783A7" w14:textId="77777777">
        <w:trPr>
          <w:trHeight w:val="315"/>
        </w:trPr>
        <w:tc>
          <w:tcPr>
            <w:tcW w:w="5775" w:type="dxa"/>
            <w:tcMar>
              <w:top w:w="0" w:type="dxa"/>
              <w:bottom w:w="0" w:type="dxa"/>
            </w:tcMar>
          </w:tcPr>
          <w:p w14:paraId="471B2FBC"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Kemer</w:t>
            </w:r>
          </w:p>
        </w:tc>
        <w:tc>
          <w:tcPr>
            <w:tcW w:w="2370" w:type="dxa"/>
            <w:tcMar>
              <w:top w:w="0" w:type="dxa"/>
              <w:bottom w:w="0" w:type="dxa"/>
            </w:tcMar>
          </w:tcPr>
          <w:p w14:paraId="79030799"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adet</w:t>
            </w:r>
          </w:p>
        </w:tc>
      </w:tr>
      <w:tr w:rsidR="00D822B5" w14:paraId="19D40CEE" w14:textId="77777777">
        <w:trPr>
          <w:trHeight w:val="315"/>
        </w:trPr>
        <w:tc>
          <w:tcPr>
            <w:tcW w:w="5775" w:type="dxa"/>
            <w:tcMar>
              <w:top w:w="0" w:type="dxa"/>
              <w:bottom w:w="0" w:type="dxa"/>
            </w:tcMar>
          </w:tcPr>
          <w:p w14:paraId="469255F0"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Çorap</w:t>
            </w:r>
          </w:p>
        </w:tc>
        <w:tc>
          <w:tcPr>
            <w:tcW w:w="2370" w:type="dxa"/>
            <w:tcMar>
              <w:top w:w="0" w:type="dxa"/>
              <w:bottom w:w="0" w:type="dxa"/>
            </w:tcMar>
          </w:tcPr>
          <w:p w14:paraId="76F7C1D5"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çift</w:t>
            </w:r>
          </w:p>
        </w:tc>
      </w:tr>
      <w:tr w:rsidR="00D822B5" w14:paraId="3A656429" w14:textId="77777777">
        <w:trPr>
          <w:trHeight w:val="315"/>
        </w:trPr>
        <w:tc>
          <w:tcPr>
            <w:tcW w:w="5775" w:type="dxa"/>
            <w:tcMar>
              <w:top w:w="0" w:type="dxa"/>
              <w:bottom w:w="0" w:type="dxa"/>
            </w:tcMar>
          </w:tcPr>
          <w:p w14:paraId="7700C65F"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Yazlık Eldiven (DAG ve TUG Yerleşkeleri için)</w:t>
            </w:r>
          </w:p>
        </w:tc>
        <w:tc>
          <w:tcPr>
            <w:tcW w:w="2370" w:type="dxa"/>
            <w:tcMar>
              <w:top w:w="0" w:type="dxa"/>
              <w:bottom w:w="0" w:type="dxa"/>
            </w:tcMar>
          </w:tcPr>
          <w:p w14:paraId="73C72863"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bl>
    <w:p w14:paraId="5EC05F05" w14:textId="77777777" w:rsidR="00D822B5" w:rsidRDefault="00D822B5">
      <w:pPr>
        <w:rPr>
          <w:rFonts w:ascii="Times New Roman" w:eastAsia="Times New Roman" w:hAnsi="Times New Roman" w:cs="Times New Roman"/>
          <w:b/>
          <w:sz w:val="24"/>
          <w:szCs w:val="24"/>
        </w:rPr>
      </w:pPr>
    </w:p>
    <w:p w14:paraId="150A32C3" w14:textId="77777777" w:rsidR="00D822B5" w:rsidRDefault="007513F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KIŞLIK KIYAFET</w:t>
      </w:r>
    </w:p>
    <w:tbl>
      <w:tblPr>
        <w:tblStyle w:val="a3"/>
        <w:tblW w:w="8158" w:type="dxa"/>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4"/>
        <w:gridCol w:w="2384"/>
      </w:tblGrid>
      <w:tr w:rsidR="00D822B5" w14:paraId="712B76B2" w14:textId="77777777">
        <w:trPr>
          <w:trHeight w:val="360"/>
        </w:trPr>
        <w:tc>
          <w:tcPr>
            <w:tcW w:w="5774" w:type="dxa"/>
            <w:tcMar>
              <w:top w:w="0" w:type="dxa"/>
              <w:bottom w:w="0" w:type="dxa"/>
            </w:tcMar>
          </w:tcPr>
          <w:p w14:paraId="434A248D"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Güvenlik Polo Tişört Uzun Kollu Apoletli</w:t>
            </w:r>
          </w:p>
        </w:tc>
        <w:tc>
          <w:tcPr>
            <w:tcW w:w="2384" w:type="dxa"/>
            <w:tcMar>
              <w:top w:w="0" w:type="dxa"/>
              <w:bottom w:w="0" w:type="dxa"/>
            </w:tcMar>
          </w:tcPr>
          <w:p w14:paraId="0E691A87"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adet</w:t>
            </w:r>
          </w:p>
        </w:tc>
      </w:tr>
      <w:tr w:rsidR="00D822B5" w14:paraId="094F81F6" w14:textId="77777777">
        <w:trPr>
          <w:trHeight w:val="482"/>
        </w:trPr>
        <w:tc>
          <w:tcPr>
            <w:tcW w:w="5774" w:type="dxa"/>
            <w:tcMar>
              <w:top w:w="0" w:type="dxa"/>
              <w:bottom w:w="0" w:type="dxa"/>
            </w:tcMar>
          </w:tcPr>
          <w:p w14:paraId="2B7579B6"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Güvenlik Pantolon Reflektörlü</w:t>
            </w:r>
          </w:p>
        </w:tc>
        <w:tc>
          <w:tcPr>
            <w:tcW w:w="2384" w:type="dxa"/>
            <w:tcMar>
              <w:top w:w="0" w:type="dxa"/>
              <w:bottom w:w="0" w:type="dxa"/>
            </w:tcMar>
          </w:tcPr>
          <w:p w14:paraId="54CAF616"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adet</w:t>
            </w:r>
          </w:p>
        </w:tc>
      </w:tr>
      <w:tr w:rsidR="00D822B5" w14:paraId="75D461B0" w14:textId="77777777">
        <w:trPr>
          <w:trHeight w:val="274"/>
        </w:trPr>
        <w:tc>
          <w:tcPr>
            <w:tcW w:w="5774" w:type="dxa"/>
            <w:tcMar>
              <w:top w:w="0" w:type="dxa"/>
              <w:bottom w:w="0" w:type="dxa"/>
            </w:tcMar>
          </w:tcPr>
          <w:p w14:paraId="4A397749"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Güvenlik Kaban</w:t>
            </w:r>
          </w:p>
        </w:tc>
        <w:tc>
          <w:tcPr>
            <w:tcW w:w="2384" w:type="dxa"/>
            <w:tcMar>
              <w:top w:w="0" w:type="dxa"/>
              <w:bottom w:w="0" w:type="dxa"/>
            </w:tcMar>
          </w:tcPr>
          <w:p w14:paraId="19A1F8D9"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r w:rsidR="00D822B5" w14:paraId="645BF400" w14:textId="77777777">
        <w:trPr>
          <w:trHeight w:val="380"/>
        </w:trPr>
        <w:tc>
          <w:tcPr>
            <w:tcW w:w="5774" w:type="dxa"/>
            <w:tcMar>
              <w:top w:w="0" w:type="dxa"/>
              <w:bottom w:w="0" w:type="dxa"/>
            </w:tcMar>
          </w:tcPr>
          <w:p w14:paraId="6FB49A5D"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Özel Güvenlik </w:t>
            </w:r>
            <w:proofErr w:type="spellStart"/>
            <w:r>
              <w:rPr>
                <w:rFonts w:ascii="Times New Roman" w:eastAsia="Times New Roman" w:hAnsi="Times New Roman" w:cs="Times New Roman"/>
                <w:sz w:val="24"/>
                <w:szCs w:val="24"/>
              </w:rPr>
              <w:t>Softshell</w:t>
            </w:r>
            <w:proofErr w:type="spellEnd"/>
            <w:r>
              <w:rPr>
                <w:rFonts w:ascii="Times New Roman" w:eastAsia="Times New Roman" w:hAnsi="Times New Roman" w:cs="Times New Roman"/>
                <w:sz w:val="24"/>
                <w:szCs w:val="24"/>
              </w:rPr>
              <w:t xml:space="preserve"> Mont</w:t>
            </w:r>
          </w:p>
        </w:tc>
        <w:tc>
          <w:tcPr>
            <w:tcW w:w="2384" w:type="dxa"/>
            <w:tcMar>
              <w:top w:w="0" w:type="dxa"/>
              <w:bottom w:w="0" w:type="dxa"/>
            </w:tcMar>
          </w:tcPr>
          <w:p w14:paraId="7E92E4AE"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r w:rsidR="00D822B5" w14:paraId="657C9CA0" w14:textId="77777777">
        <w:trPr>
          <w:trHeight w:val="472"/>
        </w:trPr>
        <w:tc>
          <w:tcPr>
            <w:tcW w:w="5774" w:type="dxa"/>
            <w:tcMar>
              <w:top w:w="0" w:type="dxa"/>
              <w:bottom w:w="0" w:type="dxa"/>
            </w:tcMar>
          </w:tcPr>
          <w:p w14:paraId="36AC8987"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Güvenlik Botu Bağcıklı</w:t>
            </w:r>
          </w:p>
        </w:tc>
        <w:tc>
          <w:tcPr>
            <w:tcW w:w="2384" w:type="dxa"/>
            <w:tcMar>
              <w:top w:w="0" w:type="dxa"/>
              <w:bottom w:w="0" w:type="dxa"/>
            </w:tcMar>
          </w:tcPr>
          <w:p w14:paraId="1424DE9B"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çift</w:t>
            </w:r>
          </w:p>
        </w:tc>
      </w:tr>
      <w:tr w:rsidR="00D822B5" w14:paraId="64E91E86" w14:textId="77777777">
        <w:trPr>
          <w:trHeight w:val="421"/>
        </w:trPr>
        <w:tc>
          <w:tcPr>
            <w:tcW w:w="5774" w:type="dxa"/>
            <w:tcMar>
              <w:top w:w="0" w:type="dxa"/>
              <w:bottom w:w="0" w:type="dxa"/>
            </w:tcMar>
          </w:tcPr>
          <w:p w14:paraId="7891886E"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Güvenlik Kep</w:t>
            </w:r>
          </w:p>
        </w:tc>
        <w:tc>
          <w:tcPr>
            <w:tcW w:w="2384" w:type="dxa"/>
            <w:tcMar>
              <w:top w:w="0" w:type="dxa"/>
              <w:bottom w:w="0" w:type="dxa"/>
            </w:tcMar>
          </w:tcPr>
          <w:p w14:paraId="022BC9CB"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r w:rsidR="00D822B5" w14:paraId="02CD219B" w14:textId="77777777">
        <w:trPr>
          <w:trHeight w:val="385"/>
        </w:trPr>
        <w:tc>
          <w:tcPr>
            <w:tcW w:w="5774" w:type="dxa"/>
            <w:tcMar>
              <w:top w:w="0" w:type="dxa"/>
              <w:bottom w:w="0" w:type="dxa"/>
            </w:tcMar>
          </w:tcPr>
          <w:p w14:paraId="5E44FA35"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Kemer</w:t>
            </w:r>
          </w:p>
        </w:tc>
        <w:tc>
          <w:tcPr>
            <w:tcW w:w="2384" w:type="dxa"/>
            <w:tcMar>
              <w:top w:w="0" w:type="dxa"/>
              <w:bottom w:w="0" w:type="dxa"/>
            </w:tcMar>
          </w:tcPr>
          <w:p w14:paraId="173FB9F1"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adet</w:t>
            </w:r>
          </w:p>
        </w:tc>
      </w:tr>
      <w:tr w:rsidR="00D822B5" w14:paraId="1A5C335C" w14:textId="77777777">
        <w:trPr>
          <w:trHeight w:val="350"/>
        </w:trPr>
        <w:tc>
          <w:tcPr>
            <w:tcW w:w="5774" w:type="dxa"/>
            <w:tcMar>
              <w:top w:w="0" w:type="dxa"/>
              <w:bottom w:w="0" w:type="dxa"/>
            </w:tcMar>
          </w:tcPr>
          <w:p w14:paraId="128EDCA0"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Çorap</w:t>
            </w:r>
          </w:p>
        </w:tc>
        <w:tc>
          <w:tcPr>
            <w:tcW w:w="2384" w:type="dxa"/>
            <w:tcMar>
              <w:top w:w="0" w:type="dxa"/>
              <w:bottom w:w="0" w:type="dxa"/>
            </w:tcMar>
          </w:tcPr>
          <w:p w14:paraId="0DB2AB24"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çift</w:t>
            </w:r>
          </w:p>
        </w:tc>
      </w:tr>
      <w:tr w:rsidR="00D822B5" w14:paraId="1EB9B605" w14:textId="77777777">
        <w:trPr>
          <w:trHeight w:val="314"/>
        </w:trPr>
        <w:tc>
          <w:tcPr>
            <w:tcW w:w="5774" w:type="dxa"/>
            <w:tcMar>
              <w:top w:w="0" w:type="dxa"/>
              <w:bottom w:w="0" w:type="dxa"/>
            </w:tcMar>
          </w:tcPr>
          <w:p w14:paraId="5E2B1B80"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Kışlık Eldiven (DAG ve TUG Yerleşkeleri için)</w:t>
            </w:r>
          </w:p>
        </w:tc>
        <w:tc>
          <w:tcPr>
            <w:tcW w:w="2384" w:type="dxa"/>
            <w:tcMar>
              <w:top w:w="0" w:type="dxa"/>
              <w:bottom w:w="0" w:type="dxa"/>
            </w:tcMar>
          </w:tcPr>
          <w:p w14:paraId="36CAD77D"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r w:rsidR="00D822B5" w14:paraId="4433CC77" w14:textId="77777777">
        <w:trPr>
          <w:trHeight w:val="278"/>
        </w:trPr>
        <w:tc>
          <w:tcPr>
            <w:tcW w:w="5774" w:type="dxa"/>
            <w:tcMar>
              <w:top w:w="0" w:type="dxa"/>
              <w:bottom w:w="0" w:type="dxa"/>
            </w:tcMar>
          </w:tcPr>
          <w:p w14:paraId="5588AEF6"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 Gözlüğü (DAG ve TUG Yerleşkeleri için)</w:t>
            </w:r>
          </w:p>
        </w:tc>
        <w:tc>
          <w:tcPr>
            <w:tcW w:w="2384" w:type="dxa"/>
            <w:tcMar>
              <w:top w:w="0" w:type="dxa"/>
              <w:bottom w:w="0" w:type="dxa"/>
            </w:tcMar>
          </w:tcPr>
          <w:p w14:paraId="77AD08B4" w14:textId="77777777" w:rsidR="00D822B5" w:rsidRDefault="007513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adet </w:t>
            </w:r>
          </w:p>
        </w:tc>
      </w:tr>
    </w:tbl>
    <w:p w14:paraId="1237BA70" w14:textId="77777777" w:rsidR="00D822B5" w:rsidRDefault="00D822B5">
      <w:pPr>
        <w:spacing w:line="240" w:lineRule="auto"/>
        <w:jc w:val="both"/>
        <w:rPr>
          <w:rFonts w:ascii="Times New Roman" w:eastAsia="Times New Roman" w:hAnsi="Times New Roman" w:cs="Times New Roman"/>
          <w:color w:val="000000"/>
          <w:sz w:val="24"/>
          <w:szCs w:val="24"/>
        </w:rPr>
      </w:pPr>
    </w:p>
    <w:p w14:paraId="7EF81FEB" w14:textId="77777777" w:rsidR="00D822B5" w:rsidRDefault="007513F6">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Tabloda belirtilen ekipmanlar </w:t>
      </w:r>
      <w:r>
        <w:rPr>
          <w:rFonts w:ascii="Times New Roman" w:eastAsia="Times New Roman" w:hAnsi="Times New Roman" w:cs="Times New Roman"/>
          <w:sz w:val="24"/>
          <w:szCs w:val="24"/>
        </w:rPr>
        <w:t xml:space="preserve">asgari </w:t>
      </w:r>
      <w:r>
        <w:rPr>
          <w:rFonts w:ascii="Times New Roman" w:eastAsia="Times New Roman" w:hAnsi="Times New Roman" w:cs="Times New Roman"/>
          <w:b/>
          <w:color w:val="000000"/>
          <w:sz w:val="24"/>
          <w:szCs w:val="24"/>
        </w:rPr>
        <w:t>Emniyet Genel Müdürlüğü</w:t>
      </w:r>
      <w:r>
        <w:rPr>
          <w:rFonts w:ascii="Times New Roman" w:eastAsia="Times New Roman" w:hAnsi="Times New Roman" w:cs="Times New Roman"/>
          <w:color w:val="000000"/>
          <w:sz w:val="24"/>
          <w:szCs w:val="24"/>
        </w:rPr>
        <w:t xml:space="preserve"> tarafından yayınlanan </w:t>
      </w:r>
      <w:r>
        <w:rPr>
          <w:rFonts w:ascii="Times New Roman" w:eastAsia="Times New Roman" w:hAnsi="Times New Roman" w:cs="Times New Roman"/>
          <w:i/>
          <w:color w:val="000000"/>
          <w:sz w:val="24"/>
          <w:szCs w:val="24"/>
        </w:rPr>
        <w:t>“Kamu Kurum ve Kuruluşlarında Çalışan Özel Güvenlik Görevlilerine Ait Üniforma Yönergesi”</w:t>
      </w:r>
      <w:r>
        <w:rPr>
          <w:rFonts w:ascii="Times New Roman" w:eastAsia="Times New Roman" w:hAnsi="Times New Roman" w:cs="Times New Roman"/>
          <w:color w:val="000000"/>
          <w:sz w:val="24"/>
          <w:szCs w:val="24"/>
        </w:rPr>
        <w:t xml:space="preserve"> şartlarını sağlamalıdır.</w:t>
      </w:r>
    </w:p>
    <w:p w14:paraId="0FED7448" w14:textId="77777777" w:rsidR="00D822B5" w:rsidRDefault="00D822B5">
      <w:pPr>
        <w:spacing w:line="240" w:lineRule="auto"/>
        <w:jc w:val="both"/>
        <w:rPr>
          <w:rFonts w:ascii="Times New Roman" w:eastAsia="Times New Roman" w:hAnsi="Times New Roman" w:cs="Times New Roman"/>
          <w:sz w:val="24"/>
          <w:szCs w:val="24"/>
        </w:rPr>
      </w:pPr>
    </w:p>
    <w:p w14:paraId="2392B604" w14:textId="77777777" w:rsidR="00D822B5" w:rsidRDefault="007513F6">
      <w:pPr>
        <w:pBdr>
          <w:bottom w:val="single" w:sz="4" w:space="1" w:color="000000"/>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TEÇHİZAT </w:t>
      </w:r>
    </w:p>
    <w:p w14:paraId="4E5D7259" w14:textId="77777777" w:rsidR="00D822B5" w:rsidRDefault="00D822B5">
      <w:pPr>
        <w:pBdr>
          <w:bottom w:val="single" w:sz="4" w:space="1" w:color="000000"/>
        </w:pBdr>
        <w:spacing w:after="0" w:line="240" w:lineRule="auto"/>
        <w:jc w:val="center"/>
        <w:rPr>
          <w:rFonts w:ascii="Times New Roman" w:eastAsia="Times New Roman" w:hAnsi="Times New Roman" w:cs="Times New Roman"/>
          <w:color w:val="000000"/>
          <w:sz w:val="24"/>
          <w:szCs w:val="24"/>
        </w:rPr>
      </w:pPr>
    </w:p>
    <w:tbl>
      <w:tblPr>
        <w:tblStyle w:val="a4"/>
        <w:tblW w:w="82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50"/>
        <w:gridCol w:w="3015"/>
      </w:tblGrid>
      <w:tr w:rsidR="00D822B5" w14:paraId="6A374652" w14:textId="77777777">
        <w:trPr>
          <w:trHeight w:val="277"/>
        </w:trPr>
        <w:tc>
          <w:tcPr>
            <w:tcW w:w="5250" w:type="dxa"/>
            <w:tcMar>
              <w:top w:w="0" w:type="dxa"/>
              <w:bottom w:w="0" w:type="dxa"/>
            </w:tcMar>
          </w:tcPr>
          <w:p w14:paraId="71F89154"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Özel Güvenlik Düdüğü</w:t>
            </w:r>
          </w:p>
        </w:tc>
        <w:tc>
          <w:tcPr>
            <w:tcW w:w="3015" w:type="dxa"/>
            <w:tcMar>
              <w:top w:w="0" w:type="dxa"/>
              <w:bottom w:w="0" w:type="dxa"/>
            </w:tcMar>
          </w:tcPr>
          <w:p w14:paraId="67EC2AEA"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r w:rsidR="00D822B5" w14:paraId="088028C8" w14:textId="77777777">
        <w:trPr>
          <w:trHeight w:val="241"/>
        </w:trPr>
        <w:tc>
          <w:tcPr>
            <w:tcW w:w="5250" w:type="dxa"/>
            <w:tcMar>
              <w:top w:w="0" w:type="dxa"/>
              <w:bottom w:w="0" w:type="dxa"/>
            </w:tcMar>
          </w:tcPr>
          <w:p w14:paraId="6591A688"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Kelepçe</w:t>
            </w:r>
          </w:p>
        </w:tc>
        <w:tc>
          <w:tcPr>
            <w:tcW w:w="3015" w:type="dxa"/>
            <w:tcMar>
              <w:top w:w="0" w:type="dxa"/>
              <w:bottom w:w="0" w:type="dxa"/>
            </w:tcMar>
          </w:tcPr>
          <w:p w14:paraId="1FAE9B15"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r w:rsidR="00D822B5" w14:paraId="0FF2EDF5" w14:textId="77777777">
        <w:trPr>
          <w:trHeight w:val="360"/>
        </w:trPr>
        <w:tc>
          <w:tcPr>
            <w:tcW w:w="5250" w:type="dxa"/>
            <w:tcMar>
              <w:top w:w="0" w:type="dxa"/>
              <w:bottom w:w="0" w:type="dxa"/>
            </w:tcMar>
          </w:tcPr>
          <w:p w14:paraId="37A94451"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Kelepçe Kılıfı</w:t>
            </w:r>
          </w:p>
        </w:tc>
        <w:tc>
          <w:tcPr>
            <w:tcW w:w="3015" w:type="dxa"/>
            <w:tcMar>
              <w:top w:w="0" w:type="dxa"/>
              <w:bottom w:w="0" w:type="dxa"/>
            </w:tcMar>
          </w:tcPr>
          <w:p w14:paraId="73AEB216"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r w:rsidR="00D822B5" w14:paraId="3CF50E2A" w14:textId="77777777">
        <w:trPr>
          <w:trHeight w:val="310"/>
        </w:trPr>
        <w:tc>
          <w:tcPr>
            <w:tcW w:w="5250" w:type="dxa"/>
            <w:tcMar>
              <w:top w:w="0" w:type="dxa"/>
              <w:bottom w:w="0" w:type="dxa"/>
            </w:tcMar>
          </w:tcPr>
          <w:p w14:paraId="759F7C22"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Cop </w:t>
            </w:r>
          </w:p>
        </w:tc>
        <w:tc>
          <w:tcPr>
            <w:tcW w:w="3015" w:type="dxa"/>
            <w:tcMar>
              <w:top w:w="0" w:type="dxa"/>
              <w:bottom w:w="0" w:type="dxa"/>
            </w:tcMar>
          </w:tcPr>
          <w:p w14:paraId="026A2409"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r w:rsidR="00D822B5" w14:paraId="4B7DDD57" w14:textId="77777777">
        <w:trPr>
          <w:trHeight w:val="420"/>
        </w:trPr>
        <w:tc>
          <w:tcPr>
            <w:tcW w:w="5250" w:type="dxa"/>
            <w:tcMar>
              <w:top w:w="0" w:type="dxa"/>
              <w:bottom w:w="0" w:type="dxa"/>
            </w:tcMar>
          </w:tcPr>
          <w:p w14:paraId="202D3123"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Cop Kılıfı</w:t>
            </w:r>
          </w:p>
        </w:tc>
        <w:tc>
          <w:tcPr>
            <w:tcW w:w="3015" w:type="dxa"/>
            <w:tcMar>
              <w:top w:w="0" w:type="dxa"/>
              <w:bottom w:w="0" w:type="dxa"/>
            </w:tcMar>
          </w:tcPr>
          <w:p w14:paraId="00C2C7F6"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r w:rsidR="00D822B5" w14:paraId="3A195717" w14:textId="77777777">
        <w:trPr>
          <w:trHeight w:val="273"/>
        </w:trPr>
        <w:tc>
          <w:tcPr>
            <w:tcW w:w="5250" w:type="dxa"/>
            <w:tcMar>
              <w:top w:w="0" w:type="dxa"/>
              <w:bottom w:w="0" w:type="dxa"/>
            </w:tcMar>
          </w:tcPr>
          <w:p w14:paraId="36A13C8E"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El Feneri</w:t>
            </w:r>
          </w:p>
        </w:tc>
        <w:tc>
          <w:tcPr>
            <w:tcW w:w="3015" w:type="dxa"/>
            <w:tcMar>
              <w:top w:w="0" w:type="dxa"/>
              <w:bottom w:w="0" w:type="dxa"/>
            </w:tcMar>
          </w:tcPr>
          <w:p w14:paraId="629CF2BE" w14:textId="77777777" w:rsidR="00D822B5" w:rsidRDefault="007513F6">
            <w:pPr>
              <w:rPr>
                <w:rFonts w:ascii="Times New Roman" w:eastAsia="Times New Roman" w:hAnsi="Times New Roman" w:cs="Times New Roman"/>
                <w:sz w:val="24"/>
                <w:szCs w:val="24"/>
              </w:rPr>
            </w:pPr>
            <w:r>
              <w:rPr>
                <w:rFonts w:ascii="Times New Roman" w:eastAsia="Times New Roman" w:hAnsi="Times New Roman" w:cs="Times New Roman"/>
                <w:sz w:val="24"/>
                <w:szCs w:val="24"/>
              </w:rPr>
              <w:t>1 adet</w:t>
            </w:r>
          </w:p>
        </w:tc>
      </w:tr>
    </w:tbl>
    <w:p w14:paraId="792ECEB1" w14:textId="77777777" w:rsidR="00D822B5" w:rsidRDefault="00D822B5">
      <w:pPr>
        <w:spacing w:after="0" w:line="240" w:lineRule="auto"/>
        <w:rPr>
          <w:rFonts w:ascii="Times New Roman" w:eastAsia="Times New Roman" w:hAnsi="Times New Roman" w:cs="Times New Roman"/>
          <w:sz w:val="24"/>
          <w:szCs w:val="24"/>
        </w:rPr>
      </w:pPr>
    </w:p>
    <w:p w14:paraId="13BC4521"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Yüklenici, görev alanı içerisinde işverene ait tüm yapıları, makineleri, sarf ve demirbaş malzemeleri, alan içerisinde farklı amaçlarla bulunan harici kişi ve kurumlara ait araç gereçleri,</w:t>
      </w:r>
    </w:p>
    <w:p w14:paraId="38B4BAF6" w14:textId="77777777" w:rsidR="00D822B5" w:rsidRDefault="00D822B5">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rPr>
      </w:pPr>
    </w:p>
    <w:p w14:paraId="08753D25"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İşverene ait belgeleri, dokümanları, her türlü taşınır ve taşınmaz malları yangın, hırsızlık, sabotaj, yağma, yıkım ve benzeri olaylara karşı koruyacaktır.</w:t>
      </w:r>
    </w:p>
    <w:p w14:paraId="14B77CC0" w14:textId="77777777" w:rsidR="00D822B5" w:rsidRDefault="00D822B5">
      <w:pPr>
        <w:spacing w:after="0" w:line="240" w:lineRule="auto"/>
        <w:jc w:val="both"/>
        <w:rPr>
          <w:rFonts w:ascii="Times New Roman" w:eastAsia="Times New Roman" w:hAnsi="Times New Roman" w:cs="Times New Roman"/>
          <w:color w:val="000000"/>
          <w:sz w:val="24"/>
          <w:szCs w:val="24"/>
        </w:rPr>
      </w:pPr>
    </w:p>
    <w:p w14:paraId="5E399017"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Yüklenici, görev alanı içinde </w:t>
      </w:r>
      <w:r>
        <w:rPr>
          <w:rFonts w:ascii="Times New Roman" w:eastAsia="Times New Roman" w:hAnsi="Times New Roman" w:cs="Times New Roman"/>
          <w:sz w:val="24"/>
          <w:szCs w:val="24"/>
        </w:rPr>
        <w:t>bulunan</w:t>
      </w:r>
      <w:r>
        <w:rPr>
          <w:rFonts w:ascii="Times New Roman" w:eastAsia="Times New Roman" w:hAnsi="Times New Roman" w:cs="Times New Roman"/>
          <w:color w:val="000000"/>
          <w:sz w:val="24"/>
          <w:szCs w:val="24"/>
        </w:rPr>
        <w:t xml:space="preserve"> ve İdarede çalışan personelin, İdarenin hizmet satın aldığı p</w:t>
      </w:r>
      <w:r>
        <w:rPr>
          <w:rFonts w:ascii="Times New Roman" w:eastAsia="Times New Roman" w:hAnsi="Times New Roman" w:cs="Times New Roman"/>
          <w:color w:val="000000"/>
          <w:sz w:val="24"/>
          <w:szCs w:val="24"/>
        </w:rPr>
        <w:t>ersonelleri, diğer geçici görevli personelleri, İdareye mal vermek, İdare adına iş yapmak ve bu gibi nedenlerle gelen kişileri işten alıkoymaya, huzurlarını ve sağlıklarını bozmaya, ayrıca vücut bütünlüklerine yönelik tehdit ve tehlikelere karşı koruyacakt</w:t>
      </w:r>
      <w:r>
        <w:rPr>
          <w:rFonts w:ascii="Times New Roman" w:eastAsia="Times New Roman" w:hAnsi="Times New Roman" w:cs="Times New Roman"/>
          <w:color w:val="000000"/>
          <w:sz w:val="24"/>
          <w:szCs w:val="24"/>
        </w:rPr>
        <w:t>ır.</w:t>
      </w:r>
    </w:p>
    <w:p w14:paraId="6159A0FD" w14:textId="77777777" w:rsidR="00D822B5" w:rsidRDefault="00D822B5">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rPr>
      </w:pPr>
    </w:p>
    <w:p w14:paraId="4681F38F"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Yüklenici, görev alanı dâhilindeki ziyaretçi ve iş takipçilerinin huzurlarına, sağlıklarına, vücut bütünlüklerine yönelik tehdit ve tehlikelere karşı da korumaya, bunların güvenliğini temin etmeye, bu yerlerde huzur, sükûn ve güvenliği sağlamaya ilişk</w:t>
      </w:r>
      <w:r>
        <w:rPr>
          <w:rFonts w:ascii="Times New Roman" w:eastAsia="Times New Roman" w:hAnsi="Times New Roman" w:cs="Times New Roman"/>
          <w:color w:val="000000"/>
          <w:sz w:val="24"/>
          <w:szCs w:val="24"/>
        </w:rPr>
        <w:t>in tedbirleri alacaktır.</w:t>
      </w:r>
    </w:p>
    <w:p w14:paraId="02699323" w14:textId="77777777" w:rsidR="00D822B5" w:rsidRDefault="00D822B5">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rPr>
      </w:pPr>
    </w:p>
    <w:p w14:paraId="273E658E" w14:textId="77777777" w:rsidR="00D822B5" w:rsidRDefault="007513F6">
      <w:pPr>
        <w:numPr>
          <w:ilvl w:val="0"/>
          <w:numId w:val="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Bu şartnamenin sonraki maddelerinde sayılan şekil ve şartlarda 7 gün 24 saat esasına göre yukarıda belirtilen koruma ve güvenlik hizmetleri verilecek, ayrıca konuya ilişkin olarak işveren tarafından verilecek diğer işleri de yapacaktır.</w:t>
      </w:r>
    </w:p>
    <w:p w14:paraId="1FCAC923" w14:textId="77777777" w:rsidR="00D822B5" w:rsidRDefault="00D822B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4193184F"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Yüklenicinin çalış</w:t>
      </w:r>
      <w:r>
        <w:rPr>
          <w:rFonts w:ascii="Times New Roman" w:eastAsia="Times New Roman" w:hAnsi="Times New Roman" w:cs="Times New Roman"/>
          <w:color w:val="000000"/>
          <w:sz w:val="24"/>
          <w:szCs w:val="24"/>
        </w:rPr>
        <w:t>tıracağı özel güvenlik görevlileri, şartnamede belirtilen görev alanlarını dış etkenlere karşı koruyacak ve kontrolü sağlayacaktır. Yüklenici, ayrıca idareye ait bu yerlere izinsiz giriş yapmak isteyen kişileri ve araçları tespit ederek bunların girişlerin</w:t>
      </w:r>
      <w:r>
        <w:rPr>
          <w:rFonts w:ascii="Times New Roman" w:eastAsia="Times New Roman" w:hAnsi="Times New Roman" w:cs="Times New Roman"/>
          <w:color w:val="000000"/>
          <w:sz w:val="24"/>
          <w:szCs w:val="24"/>
        </w:rPr>
        <w:t>i önlemek için gerekli tedbirleri alacak ve gerekli müdahalede bulunacaktır. Böyle olaylar söz konusu olduğunda, durum idareye yazılı veya sözlü olarak bildirilecektir.</w:t>
      </w:r>
      <w:r>
        <w:rPr>
          <w:rFonts w:ascii="Times New Roman" w:eastAsia="Times New Roman" w:hAnsi="Times New Roman" w:cs="Times New Roman"/>
          <w:color w:val="000000"/>
          <w:sz w:val="24"/>
          <w:szCs w:val="24"/>
        </w:rPr>
        <w:br/>
      </w:r>
    </w:p>
    <w:p w14:paraId="43186B50"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Yüklenicinin çalıştıracağı özel güvenlik görevlileri görev alanı içindeki kamera, aydı</w:t>
      </w:r>
      <w:r>
        <w:rPr>
          <w:rFonts w:ascii="Times New Roman" w:eastAsia="Times New Roman" w:hAnsi="Times New Roman" w:cs="Times New Roman"/>
          <w:color w:val="000000"/>
          <w:sz w:val="24"/>
          <w:szCs w:val="24"/>
        </w:rPr>
        <w:t xml:space="preserve">nlatma, elektronik izleme, yangın algılama ve erken uyarı sistemlerinin tam ve sağlıklı bir şekilde amacına uygun olarak çalışıp çalışmadıklarını tespit edecek, her </w:t>
      </w:r>
      <w:r>
        <w:rPr>
          <w:rFonts w:ascii="Times New Roman" w:eastAsia="Times New Roman" w:hAnsi="Times New Roman" w:cs="Times New Roman"/>
          <w:color w:val="000000"/>
          <w:sz w:val="24"/>
          <w:szCs w:val="24"/>
        </w:rPr>
        <w:lastRenderedPageBreak/>
        <w:t>nöbet devir-tesliminde tespit etmiş olduğu bu hususları bir rapor halinde İdareye verecekti</w:t>
      </w:r>
      <w:r>
        <w:rPr>
          <w:rFonts w:ascii="Times New Roman" w:eastAsia="Times New Roman" w:hAnsi="Times New Roman" w:cs="Times New Roman"/>
          <w:color w:val="000000"/>
          <w:sz w:val="24"/>
          <w:szCs w:val="24"/>
        </w:rPr>
        <w:t>r.</w:t>
      </w:r>
    </w:p>
    <w:p w14:paraId="1AD9A306" w14:textId="77777777" w:rsidR="00D822B5" w:rsidRDefault="00D822B5">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rPr>
      </w:pPr>
    </w:p>
    <w:p w14:paraId="2A4FD12E"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Yüklenicinin çalıştıracağı özel güvenlik görevlileri, idareye ait elektronik veya mekanik güvenlik sistemini, işverenin bilgisi ve talimatları dâhilinde kullanacaktır.</w:t>
      </w:r>
    </w:p>
    <w:p w14:paraId="5318ADCC" w14:textId="77777777" w:rsidR="00D822B5" w:rsidRDefault="00D822B5">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rPr>
      </w:pPr>
    </w:p>
    <w:p w14:paraId="74D04E03"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Yüklenici, söz konusu koruma ve güvenlik hizmetini yerine getirirken; çalıştıracağı öze</w:t>
      </w:r>
      <w:r>
        <w:rPr>
          <w:rFonts w:ascii="Times New Roman" w:eastAsia="Times New Roman" w:hAnsi="Times New Roman" w:cs="Times New Roman"/>
          <w:color w:val="000000"/>
          <w:sz w:val="24"/>
          <w:szCs w:val="24"/>
        </w:rPr>
        <w:t>l güvenlik görevlilerinin hangi alet ve edevatları kullanacağı, idare tarafından kendisine bildirilecektir. Bunların dışında herhangi bir alet ve edevat kullanılmayacağı gibi savunma amaçlı da olsa personelin üzerinde ve görev yerlerinde hiçbir şekilde del</w:t>
      </w:r>
      <w:r>
        <w:rPr>
          <w:rFonts w:ascii="Times New Roman" w:eastAsia="Times New Roman" w:hAnsi="Times New Roman" w:cs="Times New Roman"/>
          <w:color w:val="000000"/>
          <w:sz w:val="24"/>
          <w:szCs w:val="24"/>
        </w:rPr>
        <w:t>ici ve kesici alet, darp maksatlı muşta, demir, sopa, zincir, vb. araçlar da bulundurmayacaktır.</w:t>
      </w:r>
    </w:p>
    <w:p w14:paraId="764DC04C" w14:textId="77777777" w:rsidR="00D822B5" w:rsidRDefault="00D822B5">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rPr>
      </w:pPr>
    </w:p>
    <w:p w14:paraId="1FD72384"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Yüklenicinin çalıştıracağı özel güvenlik görevlileri, yangın ve sabotaj durumlarında öncelikle idareye ve 112 </w:t>
      </w:r>
      <w:proofErr w:type="spellStart"/>
      <w:r>
        <w:rPr>
          <w:rFonts w:ascii="Times New Roman" w:eastAsia="Times New Roman" w:hAnsi="Times New Roman" w:cs="Times New Roman"/>
          <w:color w:val="000000"/>
          <w:sz w:val="24"/>
          <w:szCs w:val="24"/>
        </w:rPr>
        <w:t>nolu</w:t>
      </w:r>
      <w:proofErr w:type="spellEnd"/>
      <w:r>
        <w:rPr>
          <w:rFonts w:ascii="Times New Roman" w:eastAsia="Times New Roman" w:hAnsi="Times New Roman" w:cs="Times New Roman"/>
          <w:color w:val="000000"/>
          <w:sz w:val="24"/>
          <w:szCs w:val="24"/>
        </w:rPr>
        <w:t xml:space="preserve"> telefona bildirecektir. Ayrıca bu konudaki </w:t>
      </w:r>
      <w:r>
        <w:rPr>
          <w:rFonts w:ascii="Times New Roman" w:eastAsia="Times New Roman" w:hAnsi="Times New Roman" w:cs="Times New Roman"/>
          <w:color w:val="000000"/>
          <w:sz w:val="24"/>
          <w:szCs w:val="24"/>
        </w:rPr>
        <w:t>ilgili yasa hükümlerine göre bildirilmesi gereken makam ve mercilere de durumu ivedi olarak iletecektir. Yangın, çığ, deprem, sel gibi afetlerde arama ve kurtarma ekiplerine Yasa ve Yönetmelik hükümlerine uygun olarak yardımcı olunacaktır.</w:t>
      </w:r>
    </w:p>
    <w:p w14:paraId="1B7A34D4" w14:textId="77777777" w:rsidR="00D822B5" w:rsidRDefault="00D822B5">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rPr>
      </w:pPr>
    </w:p>
    <w:p w14:paraId="3A49737F"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Yüklenici, yang</w:t>
      </w:r>
      <w:r>
        <w:rPr>
          <w:rFonts w:ascii="Times New Roman" w:eastAsia="Times New Roman" w:hAnsi="Times New Roman" w:cs="Times New Roman"/>
          <w:color w:val="000000"/>
          <w:sz w:val="24"/>
          <w:szCs w:val="24"/>
        </w:rPr>
        <w:t>ın ve sabotaj durumlarında ilk müdahalede bulunma hizmetini, idarece hazırlanmış ve kendisine verilen talimatlar, planlar ve bu konudaki ilgili mevzuat hükümleri doğrultusunda yerine getirecektir.</w:t>
      </w:r>
    </w:p>
    <w:p w14:paraId="2EE097BE" w14:textId="77777777" w:rsidR="00D822B5" w:rsidRDefault="00D822B5">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rPr>
      </w:pPr>
    </w:p>
    <w:p w14:paraId="792A2E3C"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Yüklenici Koruma ve Güvenlik hizmeti vereceği yerlerde, ka</w:t>
      </w:r>
      <w:r>
        <w:rPr>
          <w:rFonts w:ascii="Times New Roman" w:eastAsia="Times New Roman" w:hAnsi="Times New Roman" w:cs="Times New Roman"/>
          <w:color w:val="000000"/>
          <w:sz w:val="24"/>
          <w:szCs w:val="24"/>
        </w:rPr>
        <w:t xml:space="preserve">bin ve kulübelerde hiçbir şekilde ısınma ve pişirme amaçlı soba veya ocak bulundurmayacak ve kullandırmayacaktır. Buralarda </w:t>
      </w:r>
      <w:r>
        <w:rPr>
          <w:rFonts w:ascii="Times New Roman" w:eastAsia="Times New Roman" w:hAnsi="Times New Roman" w:cs="Times New Roman"/>
          <w:sz w:val="24"/>
          <w:szCs w:val="24"/>
        </w:rPr>
        <w:t>herhangi</w:t>
      </w:r>
      <w:r>
        <w:rPr>
          <w:rFonts w:ascii="Times New Roman" w:eastAsia="Times New Roman" w:hAnsi="Times New Roman" w:cs="Times New Roman"/>
          <w:color w:val="000000"/>
          <w:sz w:val="24"/>
          <w:szCs w:val="24"/>
        </w:rPr>
        <w:t xml:space="preserve"> bir cihazın kullanılmasına ihtiyaç duyulursa durum idareye bildirilecek ve idarece konu değerlendirilerek, bunların kullanı</w:t>
      </w:r>
      <w:r>
        <w:rPr>
          <w:rFonts w:ascii="Times New Roman" w:eastAsia="Times New Roman" w:hAnsi="Times New Roman" w:cs="Times New Roman"/>
          <w:color w:val="000000"/>
          <w:sz w:val="24"/>
          <w:szCs w:val="24"/>
        </w:rPr>
        <w:t xml:space="preserve">lmasına gerek olup </w:t>
      </w:r>
      <w:proofErr w:type="gramStart"/>
      <w:r>
        <w:rPr>
          <w:rFonts w:ascii="Times New Roman" w:eastAsia="Times New Roman" w:hAnsi="Times New Roman" w:cs="Times New Roman"/>
          <w:color w:val="000000"/>
          <w:sz w:val="24"/>
          <w:szCs w:val="24"/>
        </w:rPr>
        <w:t>olmadığı,  gerekli</w:t>
      </w:r>
      <w:proofErr w:type="gramEnd"/>
      <w:r>
        <w:rPr>
          <w:rFonts w:ascii="Times New Roman" w:eastAsia="Times New Roman" w:hAnsi="Times New Roman" w:cs="Times New Roman"/>
          <w:color w:val="000000"/>
          <w:sz w:val="24"/>
          <w:szCs w:val="24"/>
        </w:rPr>
        <w:t xml:space="preserve"> ise hangisi veya hangilerinin kullanılabileceğini tespit edecektir.</w:t>
      </w:r>
    </w:p>
    <w:p w14:paraId="623CA84F" w14:textId="77777777" w:rsidR="00D822B5" w:rsidRDefault="00D822B5">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rPr>
      </w:pPr>
    </w:p>
    <w:p w14:paraId="4C11C9EC"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Devriye hizmetleri sırasında, hizmet binaların tamamının iç güvenliklerini, kapı ve kilit güvenliklerini, ortak kullanım alanında bulunan tuvaletlerdeki ışık ve su muslukları ile koridorlardaki aydınlatmaların ve soğutucu, ısıtıcıların kontrolleri yapılaca</w:t>
      </w:r>
      <w:r>
        <w:rPr>
          <w:rFonts w:ascii="Times New Roman" w:eastAsia="Times New Roman" w:hAnsi="Times New Roman" w:cs="Times New Roman"/>
          <w:color w:val="000000"/>
          <w:sz w:val="24"/>
          <w:szCs w:val="24"/>
        </w:rPr>
        <w:t>ktır. </w:t>
      </w:r>
      <w:r>
        <w:rPr>
          <w:rFonts w:ascii="Times New Roman" w:eastAsia="Times New Roman" w:hAnsi="Times New Roman" w:cs="Times New Roman"/>
          <w:color w:val="000000"/>
          <w:sz w:val="24"/>
          <w:szCs w:val="24"/>
        </w:rPr>
        <w:br/>
      </w:r>
    </w:p>
    <w:p w14:paraId="617C39CD"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Özel güvenlik görevlileri, haftanın yedi günü, yirmi dört saat hizmet vereceklerdir. Mesailerini tamamlamalarını müteakip kendilerinden sonra görev yapacak güvenlik görevlileri gelinceye kadar, görev başından ayrılmayacaklardır. Ayrıca, görev devir</w:t>
      </w:r>
      <w:r>
        <w:rPr>
          <w:rFonts w:ascii="Times New Roman" w:eastAsia="Times New Roman" w:hAnsi="Times New Roman" w:cs="Times New Roman"/>
          <w:color w:val="000000"/>
          <w:sz w:val="24"/>
          <w:szCs w:val="24"/>
        </w:rPr>
        <w:t xml:space="preserve"> ve teslim işlemleri idarece belirlenen talimatlar ve verilen belgeler düzenlenmek suretiyle yapılacaktır.</w:t>
      </w:r>
      <w:r>
        <w:rPr>
          <w:rFonts w:ascii="Times New Roman" w:eastAsia="Times New Roman" w:hAnsi="Times New Roman" w:cs="Times New Roman"/>
          <w:color w:val="000000"/>
          <w:sz w:val="24"/>
          <w:szCs w:val="24"/>
        </w:rPr>
        <w:br/>
      </w:r>
    </w:p>
    <w:p w14:paraId="75C249DB"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Yüklenicinin görevlendirdiği özel güvenlik görevlileri, görev yaptıkları sürece görev alanı dâhilinde bir suçla karşılaştığı takdirde suça el koymak</w:t>
      </w:r>
      <w:r>
        <w:rPr>
          <w:rFonts w:ascii="Times New Roman" w:eastAsia="Times New Roman" w:hAnsi="Times New Roman" w:cs="Times New Roman"/>
          <w:color w:val="000000"/>
          <w:sz w:val="24"/>
          <w:szCs w:val="24"/>
        </w:rPr>
        <w:t>, suçun devamını önlemek, sanığı tespit ve yakalama ile olay yerini ve suç delillerini muhafaza ve genel kolluğa teslim etmekle görevli ve yetkilidir.</w:t>
      </w:r>
    </w:p>
    <w:p w14:paraId="39985557" w14:textId="77777777" w:rsidR="00D822B5" w:rsidRDefault="00D822B5">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rPr>
      </w:pPr>
    </w:p>
    <w:p w14:paraId="240EAAF9" w14:textId="77777777" w:rsidR="00D822B5" w:rsidRDefault="007513F6">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Yüklenici ayrıca, idare yetkilileri veya kolluk kuvvetleri gelinceye kadar yasal olarak alabileceği ilk </w:t>
      </w:r>
      <w:r>
        <w:rPr>
          <w:rFonts w:ascii="Times New Roman" w:eastAsia="Times New Roman" w:hAnsi="Times New Roman" w:cs="Times New Roman"/>
          <w:color w:val="000000"/>
          <w:sz w:val="24"/>
          <w:szCs w:val="24"/>
        </w:rPr>
        <w:t>ve acele tedbirleri alacak, genel kolluğun olaya el koymasından itibaren, araştırma ve delil toplama faaliyetlerine genel kolluğun talebi halinde yardımcı olacaktır.</w:t>
      </w:r>
    </w:p>
    <w:p w14:paraId="61C1C70E" w14:textId="77777777" w:rsidR="00D822B5" w:rsidRDefault="00D822B5">
      <w:pPr>
        <w:spacing w:after="0" w:line="240" w:lineRule="auto"/>
        <w:rPr>
          <w:rFonts w:ascii="Times New Roman" w:eastAsia="Times New Roman" w:hAnsi="Times New Roman" w:cs="Times New Roman"/>
          <w:sz w:val="24"/>
          <w:szCs w:val="24"/>
        </w:rPr>
      </w:pPr>
    </w:p>
    <w:p w14:paraId="61FE518E" w14:textId="77777777" w:rsidR="00D822B5" w:rsidRDefault="007513F6">
      <w:pPr>
        <w:numPr>
          <w:ilvl w:val="0"/>
          <w:numId w:val="6"/>
        </w:numPr>
        <w:pBdr>
          <w:top w:val="nil"/>
          <w:left w:val="nil"/>
          <w:bottom w:val="nil"/>
          <w:right w:val="nil"/>
          <w:between w:val="nil"/>
        </w:pBdr>
        <w:spacing w:after="0"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Özel Güvenlik Görevlilerinde Aranan Şartlar</w:t>
      </w:r>
      <w:r>
        <w:rPr>
          <w:rFonts w:ascii="Times New Roman" w:eastAsia="Times New Roman" w:hAnsi="Times New Roman" w:cs="Times New Roman"/>
          <w:color w:val="000000"/>
          <w:sz w:val="24"/>
          <w:szCs w:val="24"/>
        </w:rPr>
        <w:br/>
      </w:r>
      <w:r>
        <w:rPr>
          <w:rFonts w:ascii="Times New Roman" w:eastAsia="Times New Roman" w:hAnsi="Times New Roman" w:cs="Times New Roman"/>
          <w:sz w:val="24"/>
          <w:szCs w:val="24"/>
        </w:rPr>
        <w:t>Özel güvenlik elemanlarında, 5188 sayılı Kanun ve ilgili mevzuatta Silahlı Özel Güvenlik Görevlileri için belirtilenlerin yanı sıra aşağıdaki özellikler de aranacaktır:</w:t>
      </w:r>
    </w:p>
    <w:p w14:paraId="748B9CE2" w14:textId="77777777" w:rsidR="00D822B5" w:rsidRDefault="007513F6">
      <w:pPr>
        <w:numPr>
          <w:ilvl w:val="0"/>
          <w:numId w:val="7"/>
        </w:num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Türk Ceza Kanununun 53 üncü maddesinde belirtilen süreler geçmiş olsa bile; kasten işle</w:t>
      </w:r>
      <w:r>
        <w:rPr>
          <w:rFonts w:ascii="Times New Roman" w:eastAsia="Times New Roman" w:hAnsi="Times New Roman" w:cs="Times New Roman"/>
          <w:sz w:val="24"/>
          <w:szCs w:val="24"/>
        </w:rPr>
        <w:t xml:space="preserve">nen bir suçtan dolayı bir yıl veya daha fazla süreyle hapis cezasına ya da affa uğramış olsa bile devletin güvenliğine karşı suçlar, Anayasal düzene ve bu düzenin işleyişine karşı suçlar, cinsel dokunulmazlığa karşı suçlar, kamunun sağlığına karşı suçlar, </w:t>
      </w:r>
      <w:r>
        <w:rPr>
          <w:rFonts w:ascii="Times New Roman" w:eastAsia="Times New Roman" w:hAnsi="Times New Roman" w:cs="Times New Roman"/>
          <w:sz w:val="24"/>
          <w:szCs w:val="24"/>
        </w:rPr>
        <w:t>zimmet, irtikâp, rüşvet, hırsızlık, dolandırıcılık, sahtecilik, güveni kötüye kullanma, hileli iflas, ihaleye fesat karıştırma, edimin ifasına fesat karıştırma, suçtan kaynaklanan malvarlığı değerlerini aklama, kaçakçılık veya fuhuş suçlarından mahkûm olma</w:t>
      </w:r>
      <w:r>
        <w:rPr>
          <w:rFonts w:ascii="Times New Roman" w:eastAsia="Times New Roman" w:hAnsi="Times New Roman" w:cs="Times New Roman"/>
          <w:sz w:val="24"/>
          <w:szCs w:val="24"/>
        </w:rPr>
        <w:t>mak.</w:t>
      </w:r>
    </w:p>
    <w:p w14:paraId="2B0E8450" w14:textId="77777777" w:rsidR="00D822B5" w:rsidRDefault="007513F6">
      <w:pPr>
        <w:numPr>
          <w:ilvl w:val="0"/>
          <w:numId w:val="7"/>
        </w:num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Gözlemevi yerleşkelerinin bulunduğu yüksek rakım ve zor doğa şartlarında görev yapmaya engel olabilecek sağlık sorunu bulunmamak (</w:t>
      </w:r>
      <w:r>
        <w:rPr>
          <w:rFonts w:ascii="Times New Roman" w:eastAsia="Times New Roman" w:hAnsi="Times New Roman" w:cs="Times New Roman"/>
          <w:i/>
          <w:sz w:val="24"/>
          <w:szCs w:val="24"/>
        </w:rPr>
        <w:t>Tam teşekküllü hastaneden alınmış sağlık kurulu raporu ile kanıtlanmalıdır.</w:t>
      </w:r>
      <w:r>
        <w:rPr>
          <w:rFonts w:ascii="Times New Roman" w:eastAsia="Times New Roman" w:hAnsi="Times New Roman" w:cs="Times New Roman"/>
          <w:sz w:val="24"/>
          <w:szCs w:val="24"/>
        </w:rPr>
        <w:t>)</w:t>
      </w:r>
    </w:p>
    <w:p w14:paraId="66F6AE6D" w14:textId="77777777" w:rsidR="00D822B5" w:rsidRDefault="007513F6">
      <w:pPr>
        <w:numPr>
          <w:ilvl w:val="0"/>
          <w:numId w:val="7"/>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Görev bilinci yüksek olma</w:t>
      </w:r>
      <w:r>
        <w:rPr>
          <w:rFonts w:ascii="Times New Roman" w:eastAsia="Times New Roman" w:hAnsi="Times New Roman" w:cs="Times New Roman"/>
          <w:sz w:val="24"/>
          <w:szCs w:val="24"/>
        </w:rPr>
        <w:t>k.</w:t>
      </w:r>
    </w:p>
    <w:p w14:paraId="208E82BC" w14:textId="77777777" w:rsidR="00D822B5" w:rsidRDefault="007513F6">
      <w:pPr>
        <w:numPr>
          <w:ilvl w:val="0"/>
          <w:numId w:val="7"/>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Çıkabilecek o</w:t>
      </w:r>
      <w:r>
        <w:rPr>
          <w:rFonts w:ascii="Times New Roman" w:eastAsia="Times New Roman" w:hAnsi="Times New Roman" w:cs="Times New Roman"/>
          <w:sz w:val="24"/>
          <w:szCs w:val="24"/>
        </w:rPr>
        <w:t>la</w:t>
      </w:r>
      <w:r>
        <w:rPr>
          <w:rFonts w:ascii="Times New Roman" w:eastAsia="Times New Roman" w:hAnsi="Times New Roman" w:cs="Times New Roman"/>
          <w:color w:val="000000"/>
          <w:sz w:val="24"/>
          <w:szCs w:val="24"/>
        </w:rPr>
        <w:t xml:space="preserve">yları </w:t>
      </w:r>
      <w:r>
        <w:rPr>
          <w:rFonts w:ascii="Times New Roman" w:eastAsia="Times New Roman" w:hAnsi="Times New Roman" w:cs="Times New Roman"/>
          <w:color w:val="000000"/>
          <w:sz w:val="24"/>
          <w:szCs w:val="24"/>
        </w:rPr>
        <w:t>bertaraf edebilecek fiziksel özelliklere sahip olma</w:t>
      </w:r>
      <w:r>
        <w:rPr>
          <w:rFonts w:ascii="Times New Roman" w:eastAsia="Times New Roman" w:hAnsi="Times New Roman" w:cs="Times New Roman"/>
          <w:sz w:val="24"/>
          <w:szCs w:val="24"/>
        </w:rPr>
        <w:t>k.</w:t>
      </w:r>
    </w:p>
    <w:p w14:paraId="163A38CC" w14:textId="77777777" w:rsidR="00D822B5" w:rsidRDefault="007513F6">
      <w:pPr>
        <w:numPr>
          <w:ilvl w:val="0"/>
          <w:numId w:val="7"/>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Güçlü iletişim yeteneğine sahip olma</w:t>
      </w:r>
      <w:r>
        <w:rPr>
          <w:rFonts w:ascii="Times New Roman" w:eastAsia="Times New Roman" w:hAnsi="Times New Roman" w:cs="Times New Roman"/>
          <w:sz w:val="24"/>
          <w:szCs w:val="24"/>
        </w:rPr>
        <w:t>k.</w:t>
      </w:r>
    </w:p>
    <w:p w14:paraId="52A19D0F" w14:textId="77777777" w:rsidR="00D822B5" w:rsidRDefault="007513F6">
      <w:pPr>
        <w:numPr>
          <w:ilvl w:val="0"/>
          <w:numId w:val="7"/>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Ekip çalışmasına yatkın ve </w:t>
      </w:r>
      <w:r>
        <w:rPr>
          <w:rFonts w:ascii="Times New Roman" w:eastAsia="Times New Roman" w:hAnsi="Times New Roman" w:cs="Times New Roman"/>
          <w:sz w:val="24"/>
          <w:szCs w:val="24"/>
        </w:rPr>
        <w:t>sorumluluk</w:t>
      </w:r>
      <w:r>
        <w:rPr>
          <w:rFonts w:ascii="Times New Roman" w:eastAsia="Times New Roman" w:hAnsi="Times New Roman" w:cs="Times New Roman"/>
          <w:color w:val="000000"/>
          <w:sz w:val="24"/>
          <w:szCs w:val="24"/>
        </w:rPr>
        <w:t xml:space="preserve"> bilinci yüksek olma</w:t>
      </w:r>
      <w:r>
        <w:rPr>
          <w:rFonts w:ascii="Times New Roman" w:eastAsia="Times New Roman" w:hAnsi="Times New Roman" w:cs="Times New Roman"/>
          <w:sz w:val="24"/>
          <w:szCs w:val="24"/>
        </w:rPr>
        <w:t>k.</w:t>
      </w:r>
    </w:p>
    <w:sectPr w:rsidR="00D822B5">
      <w:pgSz w:w="11906" w:h="16838"/>
      <w:pgMar w:top="1417" w:right="1417" w:bottom="1417" w:left="1417"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B5335"/>
    <w:multiLevelType w:val="multilevel"/>
    <w:tmpl w:val="D8B6457A"/>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30A84CDE"/>
    <w:multiLevelType w:val="multilevel"/>
    <w:tmpl w:val="304E84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C21836"/>
    <w:multiLevelType w:val="multilevel"/>
    <w:tmpl w:val="F2B6E200"/>
    <w:lvl w:ilvl="0">
      <w:start w:val="1"/>
      <w:numFmt w:val="lowerLetter"/>
      <w:lvlText w:val="%1)"/>
      <w:lvlJc w:val="left"/>
      <w:pPr>
        <w:ind w:left="780" w:hanging="360"/>
      </w:pPr>
    </w:lvl>
    <w:lvl w:ilvl="1">
      <w:start w:val="1"/>
      <w:numFmt w:val="lowerRoman"/>
      <w:lvlText w:val="%2."/>
      <w:lvlJc w:val="right"/>
      <w:pPr>
        <w:ind w:left="1500" w:hanging="360"/>
      </w:pPr>
      <w:rPr>
        <w:rFonts w:ascii="Arial" w:eastAsia="Arial" w:hAnsi="Arial" w:cs="Arial"/>
        <w:b/>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 w15:restartNumberingAfterBreak="0">
    <w:nsid w:val="413F55BF"/>
    <w:multiLevelType w:val="multilevel"/>
    <w:tmpl w:val="8B26C2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4E47BA9"/>
    <w:multiLevelType w:val="multilevel"/>
    <w:tmpl w:val="AAD401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67F0B86"/>
    <w:multiLevelType w:val="multilevel"/>
    <w:tmpl w:val="7A28CA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9E7516"/>
    <w:multiLevelType w:val="multilevel"/>
    <w:tmpl w:val="282C72A4"/>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72FD1E64"/>
    <w:multiLevelType w:val="multilevel"/>
    <w:tmpl w:val="3154D1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75418FC"/>
    <w:multiLevelType w:val="multilevel"/>
    <w:tmpl w:val="79A2C666"/>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7"/>
  </w:num>
  <w:num w:numId="3">
    <w:abstractNumId w:val="4"/>
  </w:num>
  <w:num w:numId="4">
    <w:abstractNumId w:val="1"/>
  </w:num>
  <w:num w:numId="5">
    <w:abstractNumId w:val="3"/>
  </w:num>
  <w:num w:numId="6">
    <w:abstractNumId w:val="0"/>
  </w:num>
  <w:num w:numId="7">
    <w:abstractNumId w:val="6"/>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2B5"/>
    <w:rsid w:val="0058788D"/>
    <w:rsid w:val="007513F6"/>
    <w:rsid w:val="00A14499"/>
    <w:rsid w:val="00D822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E206B"/>
  <w15:docId w15:val="{0B7A8404-FC09-4778-9642-C44037125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91C"/>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NormalWeb">
    <w:name w:val="Normal (Web)"/>
    <w:basedOn w:val="Normal"/>
    <w:uiPriority w:val="99"/>
    <w:semiHidden/>
    <w:unhideWhenUsed/>
    <w:rsid w:val="008D012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D7AF4"/>
    <w:pPr>
      <w:ind w:left="720"/>
      <w:contextualSpacing/>
    </w:pPr>
  </w:style>
  <w:style w:type="paragraph" w:styleId="stBilgi">
    <w:name w:val="header"/>
    <w:basedOn w:val="Normal"/>
    <w:link w:val="stBilgiChar"/>
    <w:uiPriority w:val="99"/>
    <w:unhideWhenUsed/>
    <w:rsid w:val="00F008F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008F9"/>
  </w:style>
  <w:style w:type="paragraph" w:styleId="AltBilgi">
    <w:name w:val="footer"/>
    <w:basedOn w:val="Normal"/>
    <w:link w:val="AltBilgiChar"/>
    <w:uiPriority w:val="99"/>
    <w:unhideWhenUsed/>
    <w:rsid w:val="00F008F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008F9"/>
  </w:style>
  <w:style w:type="paragraph" w:styleId="AralkYok">
    <w:name w:val="No Spacing"/>
    <w:uiPriority w:val="1"/>
    <w:qFormat/>
    <w:rsid w:val="00D9791C"/>
    <w:pPr>
      <w:spacing w:after="0" w:line="240" w:lineRule="auto"/>
    </w:p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70" w:type="dxa"/>
        <w:bottom w:w="0" w:type="dxa"/>
        <w:right w:w="70" w:type="dxa"/>
      </w:tblCellMar>
    </w:tblPr>
  </w:style>
  <w:style w:type="table" w:customStyle="1" w:styleId="a0">
    <w:basedOn w:val="TableNormal0"/>
    <w:tblPr>
      <w:tblStyleRowBandSize w:val="1"/>
      <w:tblStyleColBandSize w:val="1"/>
      <w:tblCellMar>
        <w:top w:w="0" w:type="dxa"/>
        <w:left w:w="70" w:type="dxa"/>
        <w:bottom w:w="0" w:type="dxa"/>
        <w:right w:w="70" w:type="dxa"/>
      </w:tblCellMar>
    </w:tblPr>
  </w:style>
  <w:style w:type="table" w:customStyle="1" w:styleId="a1">
    <w:basedOn w:val="TableNormal0"/>
    <w:tblPr>
      <w:tblStyleRowBandSize w:val="1"/>
      <w:tblStyleColBandSize w:val="1"/>
      <w:tblCellMar>
        <w:top w:w="0" w:type="dxa"/>
        <w:left w:w="70" w:type="dxa"/>
        <w:bottom w:w="0" w:type="dxa"/>
        <w:right w:w="70" w:type="dxa"/>
      </w:tblCellMar>
    </w:tblPr>
  </w:style>
  <w:style w:type="table" w:customStyle="1" w:styleId="a2">
    <w:basedOn w:val="TableNormal0"/>
    <w:tblPr>
      <w:tblStyleRowBandSize w:val="1"/>
      <w:tblStyleColBandSize w:val="1"/>
      <w:tblCellMar>
        <w:top w:w="0" w:type="dxa"/>
        <w:left w:w="70" w:type="dxa"/>
        <w:bottom w:w="0" w:type="dxa"/>
        <w:right w:w="70" w:type="dxa"/>
      </w:tblCellMar>
    </w:tblPr>
  </w:style>
  <w:style w:type="table" w:customStyle="1" w:styleId="a3">
    <w:basedOn w:val="TableNormal0"/>
    <w:tblPr>
      <w:tblStyleRowBandSize w:val="1"/>
      <w:tblStyleColBandSize w:val="1"/>
      <w:tblCellMar>
        <w:top w:w="0" w:type="dxa"/>
        <w:left w:w="70" w:type="dxa"/>
        <w:bottom w:w="0" w:type="dxa"/>
        <w:right w:w="70" w:type="dxa"/>
      </w:tblCellMar>
    </w:tblPr>
  </w:style>
  <w:style w:type="table" w:customStyle="1" w:styleId="a4">
    <w:basedOn w:val="TableNormal0"/>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pjcdadWUUjnEjgRIXz+ie01ang==">CgMxLjAyDmgubm9lNmFwMXVyeGU5Mg5oLmZnZXluNW0yazc5YjINaC41cm9saGx1NGJxdDIOaC51aTgxYmZkczEza2M4AHIhMVdab2FwbUF2VGxEOE9ZODBkeWh1UWhyU0VSaFZUaUll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2141</Words>
  <Characters>12205</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ATASAM</dc:creator>
  <cp:lastModifiedBy>MİKAİL</cp:lastModifiedBy>
  <cp:revision>2</cp:revision>
  <dcterms:created xsi:type="dcterms:W3CDTF">2024-04-29T12:42:00Z</dcterms:created>
  <dcterms:modified xsi:type="dcterms:W3CDTF">2024-05-31T06:00:00Z</dcterms:modified>
</cp:coreProperties>
</file>